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6669" w14:textId="03AED6A8" w:rsidR="005C1968" w:rsidRPr="00393A0D" w:rsidRDefault="00D1741E" w:rsidP="005C1968">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6"/>
          <w:szCs w:val="26"/>
        </w:rPr>
      </w:pPr>
      <w:r w:rsidRPr="00C41060">
        <w:rPr>
          <w:rFonts w:ascii="Arial" w:eastAsia="Times New Roman" w:hAnsi="Arial" w:cs="Calibri"/>
          <w:b/>
          <w:bCs/>
          <w:sz w:val="28"/>
          <w:szCs w:val="28"/>
        </w:rPr>
        <w:t xml:space="preserve">ORDER </w:t>
      </w:r>
      <w:r w:rsidR="00160A03" w:rsidRPr="00C41060">
        <w:rPr>
          <w:rFonts w:ascii="Arial" w:eastAsia="Times New Roman" w:hAnsi="Arial" w:cs="Calibri"/>
          <w:b/>
          <w:bCs/>
          <w:sz w:val="28"/>
          <w:szCs w:val="28"/>
        </w:rPr>
        <w:t>–</w:t>
      </w:r>
      <w:r w:rsidR="006B4EB9" w:rsidRPr="00C41060">
        <w:rPr>
          <w:rFonts w:ascii="Arial" w:eastAsia="Times New Roman" w:hAnsi="Arial" w:cs="Calibri"/>
          <w:b/>
          <w:bCs/>
          <w:sz w:val="28"/>
          <w:szCs w:val="28"/>
        </w:rPr>
        <w:t xml:space="preserve"> </w:t>
      </w:r>
      <w:r w:rsidR="00160A03" w:rsidRPr="00C41060">
        <w:rPr>
          <w:rFonts w:ascii="Arial" w:eastAsia="Times New Roman" w:hAnsi="Arial" w:cs="Calibri"/>
          <w:b/>
          <w:bCs/>
          <w:sz w:val="28"/>
          <w:szCs w:val="28"/>
        </w:rPr>
        <w:t>ASSET CONFISCATION FREEZING ORDER</w:t>
      </w:r>
      <w:r w:rsidR="00C17375" w:rsidRPr="00C41060">
        <w:rPr>
          <w:rFonts w:ascii="Arial" w:eastAsia="Times New Roman" w:hAnsi="Arial" w:cs="Calibri"/>
          <w:b/>
          <w:bCs/>
          <w:sz w:val="28"/>
          <w:szCs w:val="28"/>
        </w:rPr>
        <w:t xml:space="preserve"> (INTERIM)</w:t>
      </w:r>
      <w:r w:rsidR="005C1968" w:rsidRPr="00393A0D">
        <w:rPr>
          <w:rFonts w:ascii="Arial" w:eastAsia="Times New Roman" w:hAnsi="Arial" w:cs="Calibri"/>
          <w:b/>
          <w:bCs/>
          <w:sz w:val="26"/>
          <w:szCs w:val="26"/>
        </w:rPr>
        <w:br/>
      </w:r>
    </w:p>
    <w:p w14:paraId="05318A83" w14:textId="6AEECFEA" w:rsidR="005C1968" w:rsidRPr="003F46DE" w:rsidRDefault="00D1741E" w:rsidP="005C1968">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2C2F8A">
        <w:rPr>
          <w:rFonts w:ascii="Arial" w:hAnsi="Arial" w:cs="Arial"/>
          <w:sz w:val="20"/>
          <w:szCs w:val="20"/>
        </w:rPr>
        <w:t>MAGISTRATES</w:t>
      </w:r>
      <w:r w:rsidR="005C1968" w:rsidRPr="003F46DE">
        <w:rPr>
          <w:rFonts w:ascii="Arial" w:eastAsia="Times New Roman" w:hAnsi="Arial" w:cs="Calibri"/>
          <w:iCs/>
          <w:sz w:val="20"/>
          <w:szCs w:val="20"/>
        </w:rPr>
        <w:t xml:space="preserve"> COURT </w:t>
      </w:r>
      <w:r w:rsidR="005C1968" w:rsidRPr="003F46DE">
        <w:rPr>
          <w:rFonts w:ascii="Arial" w:eastAsia="Times New Roman" w:hAnsi="Arial" w:cs="Calibri"/>
          <w:bCs/>
          <w:sz w:val="20"/>
          <w:szCs w:val="20"/>
        </w:rPr>
        <w:t xml:space="preserve">OF SOUTH AUSTRALIA </w:t>
      </w:r>
    </w:p>
    <w:p w14:paraId="589B7831" w14:textId="229D13F1" w:rsidR="005C1968" w:rsidRPr="003F46DE" w:rsidRDefault="00D1741E" w:rsidP="005C1968">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Pr>
          <w:rFonts w:ascii="Arial" w:eastAsia="Times New Roman" w:hAnsi="Arial" w:cs="Calibri"/>
          <w:iCs/>
          <w:sz w:val="20"/>
          <w:szCs w:val="20"/>
        </w:rPr>
        <w:t xml:space="preserve">SPECIAL STATUTORY </w:t>
      </w:r>
      <w:r w:rsidR="005C1968" w:rsidRPr="003F46DE">
        <w:rPr>
          <w:rFonts w:ascii="Arial" w:eastAsia="Times New Roman" w:hAnsi="Arial" w:cs="Calibri"/>
          <w:iCs/>
          <w:sz w:val="20"/>
          <w:szCs w:val="20"/>
        </w:rPr>
        <w:t xml:space="preserve"> JURISDICTION</w:t>
      </w:r>
    </w:p>
    <w:p w14:paraId="5F5EC267" w14:textId="77777777" w:rsidR="005C1968" w:rsidRPr="003F46DE" w:rsidRDefault="005C1968" w:rsidP="005C1968">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5154D8C3" w14:textId="77777777" w:rsidR="005C1968" w:rsidRPr="003F46DE" w:rsidRDefault="005C1968" w:rsidP="005C1968">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rPr>
      </w:pPr>
    </w:p>
    <w:p w14:paraId="3F0C8788" w14:textId="77777777" w:rsidR="005C1968" w:rsidRPr="004C7FB7" w:rsidRDefault="00D1741E" w:rsidP="005C1968">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20"/>
          <w:szCs w:val="20"/>
        </w:rPr>
      </w:pPr>
      <w:r w:rsidRPr="004C7FB7">
        <w:rPr>
          <w:rFonts w:ascii="Arial" w:eastAsia="Times New Roman" w:hAnsi="Arial" w:cs="Calibri"/>
          <w:b/>
          <w:sz w:val="20"/>
          <w:szCs w:val="20"/>
        </w:rPr>
        <w:t>[</w:t>
      </w:r>
      <w:r w:rsidRPr="004C7FB7">
        <w:rPr>
          <w:rFonts w:ascii="Arial" w:eastAsia="Times New Roman" w:hAnsi="Arial" w:cs="Calibri"/>
          <w:b/>
          <w:i/>
          <w:sz w:val="20"/>
          <w:szCs w:val="20"/>
        </w:rPr>
        <w:t>FULL NAME</w:t>
      </w:r>
      <w:r w:rsidRPr="004C7FB7">
        <w:rPr>
          <w:rFonts w:ascii="Arial" w:eastAsia="Times New Roman" w:hAnsi="Arial" w:cs="Calibri"/>
          <w:b/>
          <w:sz w:val="20"/>
          <w:szCs w:val="20"/>
        </w:rPr>
        <w:t>]</w:t>
      </w:r>
    </w:p>
    <w:p w14:paraId="5EB84C50" w14:textId="66AB239E" w:rsidR="005C1968" w:rsidRPr="004C7FB7" w:rsidRDefault="005C1968" w:rsidP="005C1968">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20"/>
          <w:szCs w:val="20"/>
        </w:rPr>
      </w:pPr>
      <w:r w:rsidRPr="004C7FB7">
        <w:rPr>
          <w:rFonts w:ascii="Arial" w:eastAsia="Times New Roman" w:hAnsi="Arial" w:cs="Calibri"/>
          <w:b/>
          <w:sz w:val="20"/>
          <w:szCs w:val="20"/>
        </w:rPr>
        <w:t xml:space="preserve">Applicant </w:t>
      </w:r>
    </w:p>
    <w:p w14:paraId="5F548615" w14:textId="77777777" w:rsidR="005C1968" w:rsidRPr="003F46DE" w:rsidRDefault="005C1968" w:rsidP="005C1968">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48A8B87B" w14:textId="77777777" w:rsidR="005C1968" w:rsidRPr="003F46DE" w:rsidRDefault="005C1968" w:rsidP="005C1968">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p>
    <w:p w14:paraId="79C603A5" w14:textId="305FAD83" w:rsidR="00366724" w:rsidRDefault="00366724" w:rsidP="005C1968">
      <w:pPr>
        <w:overflowPunct w:val="0"/>
        <w:autoSpaceDE w:val="0"/>
        <w:autoSpaceDN w:val="0"/>
        <w:adjustRightInd w:val="0"/>
        <w:spacing w:after="120" w:line="240" w:lineRule="auto"/>
        <w:jc w:val="both"/>
        <w:textAlignment w:val="baseline"/>
        <w:rPr>
          <w:rFonts w:ascii="Arial" w:eastAsia="Times New Roman" w:hAnsi="Arial" w:cs="Calibri"/>
          <w:sz w:val="20"/>
          <w:szCs w:val="20"/>
        </w:rPr>
      </w:pPr>
    </w:p>
    <w:tbl>
      <w:tblPr>
        <w:tblStyle w:val="TableGrid"/>
        <w:tblW w:w="5000" w:type="pct"/>
        <w:tblLook w:val="04A0" w:firstRow="1" w:lastRow="0" w:firstColumn="1" w:lastColumn="0" w:noHBand="0" w:noVBand="1"/>
      </w:tblPr>
      <w:tblGrid>
        <w:gridCol w:w="10456"/>
      </w:tblGrid>
      <w:tr w:rsidR="00D97936" w:rsidRPr="00E52083" w14:paraId="5FD9ABE4" w14:textId="77777777" w:rsidTr="00612101">
        <w:tc>
          <w:tcPr>
            <w:tcW w:w="5000" w:type="pct"/>
          </w:tcPr>
          <w:p w14:paraId="75C4B11D" w14:textId="77777777" w:rsidR="001F3C84" w:rsidRPr="00E52083" w:rsidRDefault="001F3C84" w:rsidP="004C7FB7">
            <w:pPr>
              <w:overflowPunct w:val="0"/>
              <w:autoSpaceDE w:val="0"/>
              <w:autoSpaceDN w:val="0"/>
              <w:adjustRightInd w:val="0"/>
              <w:spacing w:before="240" w:after="240" w:line="276" w:lineRule="auto"/>
              <w:ind w:right="142"/>
              <w:jc w:val="both"/>
              <w:textAlignment w:val="baseline"/>
              <w:rPr>
                <w:rFonts w:ascii="Arial" w:eastAsia="Times New Roman" w:hAnsi="Arial" w:cs="Arial"/>
                <w:b/>
                <w:szCs w:val="20"/>
              </w:rPr>
            </w:pPr>
            <w:r w:rsidRPr="00E52083">
              <w:rPr>
                <w:rFonts w:ascii="Arial" w:eastAsia="Times New Roman" w:hAnsi="Arial" w:cs="Arial"/>
                <w:b/>
                <w:szCs w:val="20"/>
              </w:rPr>
              <w:t>Introduction</w:t>
            </w:r>
          </w:p>
          <w:p w14:paraId="15CBABF6" w14:textId="77777777" w:rsidR="001F3C84" w:rsidRPr="00E52083" w:rsidRDefault="001F3C84" w:rsidP="004C7FB7">
            <w:pPr>
              <w:overflowPunct w:val="0"/>
              <w:autoSpaceDE w:val="0"/>
              <w:autoSpaceDN w:val="0"/>
              <w:adjustRightInd w:val="0"/>
              <w:spacing w:before="240" w:line="276" w:lineRule="auto"/>
              <w:ind w:right="141"/>
              <w:jc w:val="both"/>
              <w:textAlignment w:val="baseline"/>
              <w:rPr>
                <w:rFonts w:ascii="Arial" w:eastAsia="Times New Roman" w:hAnsi="Arial" w:cs="Arial"/>
                <w:b/>
                <w:sz w:val="20"/>
                <w:szCs w:val="20"/>
              </w:rPr>
            </w:pPr>
            <w:r w:rsidRPr="00E52083">
              <w:rPr>
                <w:rFonts w:ascii="Arial" w:eastAsia="Times New Roman" w:hAnsi="Arial" w:cs="Arial"/>
                <w:b/>
                <w:sz w:val="20"/>
                <w:szCs w:val="20"/>
              </w:rPr>
              <w:t>Hearing</w:t>
            </w:r>
          </w:p>
          <w:p w14:paraId="4190AABF" w14:textId="77777777" w:rsidR="001F3C84" w:rsidRPr="00E52083" w:rsidRDefault="001F3C84" w:rsidP="004C7FB7">
            <w:pPr>
              <w:widowControl w:val="0"/>
              <w:overflowPunct w:val="0"/>
              <w:autoSpaceDE w:val="0"/>
              <w:autoSpaceDN w:val="0"/>
              <w:adjustRightInd w:val="0"/>
              <w:spacing w:before="120" w:line="276" w:lineRule="auto"/>
              <w:textAlignment w:val="baseline"/>
              <w:rPr>
                <w:rFonts w:ascii="Arial" w:eastAsia="Times New Roman" w:hAnsi="Arial" w:cs="Arial"/>
                <w:i/>
                <w:sz w:val="20"/>
                <w:szCs w:val="20"/>
              </w:rPr>
            </w:pPr>
            <w:r w:rsidRPr="00E52083">
              <w:rPr>
                <w:rFonts w:ascii="Arial" w:eastAsia="Times New Roman" w:hAnsi="Arial" w:cs="Arial"/>
                <w:sz w:val="20"/>
                <w:szCs w:val="20"/>
              </w:rPr>
              <w:t>Hearing Location: [</w:t>
            </w:r>
            <w:r w:rsidRPr="00E52083">
              <w:rPr>
                <w:rFonts w:ascii="Arial" w:eastAsia="Times New Roman" w:hAnsi="Arial" w:cs="Arial"/>
                <w:i/>
                <w:sz w:val="20"/>
                <w:szCs w:val="20"/>
              </w:rPr>
              <w:t>suburb</w:t>
            </w:r>
            <w:r w:rsidRPr="00E52083">
              <w:rPr>
                <w:rFonts w:ascii="Arial" w:eastAsia="Times New Roman" w:hAnsi="Arial" w:cs="Arial"/>
                <w:sz w:val="20"/>
                <w:szCs w:val="20"/>
              </w:rPr>
              <w:t>]</w:t>
            </w:r>
          </w:p>
          <w:p w14:paraId="65F34BEF" w14:textId="24CBD396" w:rsidR="001F3C84" w:rsidRPr="00E52083" w:rsidRDefault="001F3C84" w:rsidP="004C7FB7">
            <w:pPr>
              <w:widowControl w:val="0"/>
              <w:overflowPunct w:val="0"/>
              <w:autoSpaceDE w:val="0"/>
              <w:autoSpaceDN w:val="0"/>
              <w:adjustRightInd w:val="0"/>
              <w:spacing w:line="276" w:lineRule="auto"/>
              <w:textAlignment w:val="baseline"/>
              <w:rPr>
                <w:rFonts w:ascii="Arial" w:eastAsia="Arial" w:hAnsi="Arial" w:cs="Arial"/>
                <w:sz w:val="20"/>
                <w:szCs w:val="20"/>
              </w:rPr>
            </w:pPr>
            <w:r w:rsidRPr="00E52083">
              <w:rPr>
                <w:rFonts w:ascii="Arial" w:eastAsia="Arial" w:hAnsi="Arial" w:cs="Arial"/>
                <w:sz w:val="20"/>
                <w:szCs w:val="20"/>
              </w:rPr>
              <w:t>[</w:t>
            </w:r>
            <w:r w:rsidRPr="00E52083">
              <w:rPr>
                <w:rFonts w:ascii="Arial" w:eastAsia="Arial" w:hAnsi="Arial" w:cs="Arial"/>
                <w:i/>
                <w:sz w:val="20"/>
                <w:szCs w:val="20"/>
              </w:rPr>
              <w:t>Hearing date</w:t>
            </w:r>
            <w:r w:rsidRPr="00E52083">
              <w:rPr>
                <w:rFonts w:ascii="Arial" w:eastAsia="Arial" w:hAnsi="Arial" w:cs="Arial"/>
                <w:sz w:val="20"/>
                <w:szCs w:val="20"/>
              </w:rPr>
              <w:t xml:space="preserve">] </w:t>
            </w:r>
          </w:p>
          <w:p w14:paraId="73179A55" w14:textId="77777777" w:rsidR="001F3C84" w:rsidRPr="00E52083" w:rsidRDefault="001F3C84" w:rsidP="004C7FB7">
            <w:pPr>
              <w:overflowPunct w:val="0"/>
              <w:autoSpaceDE w:val="0"/>
              <w:autoSpaceDN w:val="0"/>
              <w:adjustRightInd w:val="0"/>
              <w:spacing w:before="240" w:line="276" w:lineRule="auto"/>
              <w:ind w:right="141"/>
              <w:jc w:val="both"/>
              <w:textAlignment w:val="baseline"/>
              <w:rPr>
                <w:rFonts w:ascii="Arial" w:eastAsia="Arial" w:hAnsi="Arial" w:cs="Arial"/>
                <w:sz w:val="20"/>
                <w:szCs w:val="20"/>
              </w:rPr>
            </w:pPr>
            <w:r w:rsidRPr="00E52083">
              <w:rPr>
                <w:rFonts w:ascii="Arial" w:eastAsia="Arial" w:hAnsi="Arial" w:cs="Arial"/>
                <w:sz w:val="20"/>
                <w:szCs w:val="20"/>
              </w:rPr>
              <w:t>[</w:t>
            </w:r>
            <w:r w:rsidRPr="00E52083">
              <w:rPr>
                <w:rFonts w:ascii="Arial" w:eastAsia="Arial" w:hAnsi="Arial" w:cs="Arial"/>
                <w:i/>
                <w:sz w:val="20"/>
                <w:szCs w:val="20"/>
              </w:rPr>
              <w:t>Presiding Officer</w:t>
            </w:r>
            <w:r w:rsidRPr="00E52083">
              <w:rPr>
                <w:rFonts w:ascii="Arial" w:eastAsia="Arial" w:hAnsi="Arial" w:cs="Arial"/>
                <w:sz w:val="20"/>
                <w:szCs w:val="20"/>
              </w:rPr>
              <w:t>]</w:t>
            </w:r>
          </w:p>
          <w:p w14:paraId="6B88A9D5" w14:textId="77777777" w:rsidR="001F3C84" w:rsidRPr="00E52083" w:rsidRDefault="001F3C84" w:rsidP="004C7FB7">
            <w:pPr>
              <w:widowControl w:val="0"/>
              <w:overflowPunct w:val="0"/>
              <w:autoSpaceDE w:val="0"/>
              <w:autoSpaceDN w:val="0"/>
              <w:adjustRightInd w:val="0"/>
              <w:spacing w:before="240" w:after="120" w:line="276" w:lineRule="auto"/>
              <w:jc w:val="both"/>
              <w:textAlignment w:val="baseline"/>
              <w:rPr>
                <w:rFonts w:ascii="Arial" w:eastAsia="Times New Roman" w:hAnsi="Arial" w:cs="Arial"/>
                <w:b/>
                <w:sz w:val="20"/>
                <w:szCs w:val="20"/>
              </w:rPr>
            </w:pPr>
            <w:r w:rsidRPr="00E52083">
              <w:rPr>
                <w:rFonts w:ascii="Arial" w:eastAsia="Times New Roman" w:hAnsi="Arial" w:cs="Arial"/>
                <w:b/>
                <w:sz w:val="20"/>
                <w:szCs w:val="20"/>
              </w:rPr>
              <w:t>Appearances</w:t>
            </w:r>
          </w:p>
          <w:p w14:paraId="74E8536D" w14:textId="77777777" w:rsidR="001F3C84" w:rsidRPr="00E52083" w:rsidRDefault="001F3C84" w:rsidP="004C7FB7">
            <w:pPr>
              <w:widowControl w:val="0"/>
              <w:overflowPunct w:val="0"/>
              <w:autoSpaceDE w:val="0"/>
              <w:autoSpaceDN w:val="0"/>
              <w:adjustRightInd w:val="0"/>
              <w:spacing w:line="276" w:lineRule="auto"/>
              <w:textAlignment w:val="baseline"/>
              <w:rPr>
                <w:rFonts w:ascii="Arial" w:eastAsia="Times New Roman" w:hAnsi="Arial" w:cs="Arial"/>
                <w:sz w:val="20"/>
                <w:szCs w:val="20"/>
              </w:rPr>
            </w:pPr>
            <w:r w:rsidRPr="00E52083">
              <w:rPr>
                <w:rFonts w:ascii="Arial" w:eastAsia="Times New Roman" w:hAnsi="Arial" w:cs="Arial"/>
                <w:sz w:val="20"/>
                <w:szCs w:val="20"/>
              </w:rPr>
              <w:t>[</w:t>
            </w:r>
            <w:r w:rsidRPr="00E52083">
              <w:rPr>
                <w:rFonts w:ascii="Arial" w:eastAsia="Times New Roman" w:hAnsi="Arial" w:cs="Arial"/>
                <w:i/>
                <w:sz w:val="20"/>
                <w:szCs w:val="20"/>
              </w:rPr>
              <w:t>Applicant Appearance Information</w:t>
            </w:r>
            <w:r w:rsidRPr="00E52083">
              <w:rPr>
                <w:rFonts w:ascii="Arial" w:eastAsia="Times New Roman" w:hAnsi="Arial" w:cs="Arial"/>
                <w:sz w:val="20"/>
                <w:szCs w:val="20"/>
              </w:rPr>
              <w:t>]</w:t>
            </w:r>
          </w:p>
          <w:p w14:paraId="19E48606" w14:textId="77777777" w:rsidR="001F3C84" w:rsidRPr="00E52083" w:rsidRDefault="001F3C84" w:rsidP="004C7FB7">
            <w:pPr>
              <w:widowControl w:val="0"/>
              <w:overflowPunct w:val="0"/>
              <w:autoSpaceDE w:val="0"/>
              <w:autoSpaceDN w:val="0"/>
              <w:adjustRightInd w:val="0"/>
              <w:spacing w:line="276" w:lineRule="auto"/>
              <w:textAlignment w:val="baseline"/>
              <w:rPr>
                <w:rFonts w:ascii="Arial" w:eastAsia="Times New Roman" w:hAnsi="Arial" w:cs="Arial"/>
                <w:sz w:val="20"/>
                <w:szCs w:val="20"/>
              </w:rPr>
            </w:pPr>
          </w:p>
          <w:p w14:paraId="6426BBC7" w14:textId="046D1CFE" w:rsidR="00D97936" w:rsidRPr="00E52083" w:rsidRDefault="00D97936" w:rsidP="004C7FB7">
            <w:pPr>
              <w:spacing w:before="120" w:after="240" w:line="276" w:lineRule="auto"/>
              <w:rPr>
                <w:rFonts w:ascii="Arial" w:hAnsi="Arial" w:cs="Arial"/>
                <w:b/>
                <w:sz w:val="20"/>
                <w:szCs w:val="20"/>
              </w:rPr>
            </w:pPr>
            <w:r w:rsidRPr="00E52083">
              <w:rPr>
                <w:rFonts w:ascii="Arial" w:hAnsi="Arial" w:cs="Arial"/>
                <w:b/>
                <w:sz w:val="20"/>
                <w:szCs w:val="20"/>
              </w:rPr>
              <w:t xml:space="preserve">Remarks </w:t>
            </w:r>
          </w:p>
          <w:p w14:paraId="4B3233F4" w14:textId="0B2EE095" w:rsidR="00ED2D15" w:rsidRPr="00E52083" w:rsidRDefault="00ED2D15" w:rsidP="004C7FB7">
            <w:pPr>
              <w:pStyle w:val="ListParagraph"/>
              <w:keepNext w:val="0"/>
              <w:numPr>
                <w:ilvl w:val="0"/>
                <w:numId w:val="19"/>
              </w:numPr>
              <w:overflowPunct w:val="0"/>
              <w:autoSpaceDE w:val="0"/>
              <w:autoSpaceDN w:val="0"/>
              <w:adjustRightInd w:val="0"/>
              <w:spacing w:line="276" w:lineRule="auto"/>
              <w:ind w:left="881" w:hanging="571"/>
              <w:contextualSpacing/>
              <w:textAlignment w:val="baseline"/>
              <w:rPr>
                <w:rFonts w:ascii="Arial" w:eastAsia="Arial" w:hAnsi="Arial" w:cs="Arial"/>
                <w:sz w:val="20"/>
                <w:szCs w:val="20"/>
              </w:rPr>
            </w:pPr>
            <w:r w:rsidRPr="00E52083">
              <w:rPr>
                <w:rFonts w:ascii="Arial" w:eastAsia="Arial" w:hAnsi="Arial" w:cs="Arial"/>
                <w:sz w:val="20"/>
                <w:szCs w:val="20"/>
              </w:rPr>
              <w:t xml:space="preserve">The </w:t>
            </w:r>
            <w:r w:rsidR="00B07421" w:rsidRPr="004C7FB7">
              <w:rPr>
                <w:rFonts w:ascii="Arial" w:hAnsi="Arial" w:cs="Arial"/>
                <w:sz w:val="20"/>
                <w:szCs w:val="20"/>
              </w:rPr>
              <w:t>Magistrate</w:t>
            </w:r>
            <w:r w:rsidRPr="004C7FB7">
              <w:rPr>
                <w:rFonts w:ascii="Arial" w:eastAsia="Arial" w:hAnsi="Arial" w:cs="Arial"/>
                <w:sz w:val="16"/>
                <w:szCs w:val="16"/>
              </w:rPr>
              <w:t xml:space="preserve"> </w:t>
            </w:r>
            <w:r w:rsidRPr="00E52083">
              <w:rPr>
                <w:rFonts w:ascii="Arial" w:eastAsia="Arial" w:hAnsi="Arial" w:cs="Arial"/>
                <w:sz w:val="20"/>
                <w:szCs w:val="20"/>
              </w:rPr>
              <w:t>has heard an Application under section [</w:t>
            </w:r>
            <w:r w:rsidRPr="00E52083">
              <w:rPr>
                <w:rFonts w:ascii="Arial" w:eastAsia="Arial" w:hAnsi="Arial" w:cs="Arial"/>
                <w:i/>
                <w:iCs/>
                <w:sz w:val="20"/>
                <w:szCs w:val="20"/>
              </w:rPr>
              <w:t>17 of the Criminal Assets Confiscation Act 2005/</w:t>
            </w:r>
            <w:r w:rsidRPr="00E52083">
              <w:rPr>
                <w:rFonts w:ascii="Arial" w:hAnsi="Arial" w:cs="Arial"/>
                <w:i/>
                <w:iCs/>
                <w:sz w:val="20"/>
                <w:szCs w:val="20"/>
              </w:rPr>
              <w:t xml:space="preserve"> </w:t>
            </w:r>
            <w:r w:rsidRPr="00E52083">
              <w:rPr>
                <w:rFonts w:ascii="Arial" w:eastAsia="Arial" w:hAnsi="Arial" w:cs="Arial"/>
                <w:i/>
                <w:iCs/>
                <w:sz w:val="20"/>
                <w:szCs w:val="20"/>
              </w:rPr>
              <w:t>15B of the Proceeds of Crime Act 2002 (</w:t>
            </w:r>
            <w:proofErr w:type="spellStart"/>
            <w:r w:rsidRPr="00E52083">
              <w:rPr>
                <w:rFonts w:ascii="Arial" w:eastAsia="Arial" w:hAnsi="Arial" w:cs="Arial"/>
                <w:i/>
                <w:iCs/>
                <w:sz w:val="20"/>
                <w:szCs w:val="20"/>
              </w:rPr>
              <w:t>Cth</w:t>
            </w:r>
            <w:proofErr w:type="spellEnd"/>
            <w:r w:rsidRPr="00E52083">
              <w:rPr>
                <w:rFonts w:ascii="Arial" w:eastAsia="Arial" w:hAnsi="Arial" w:cs="Arial"/>
                <w:i/>
                <w:iCs/>
                <w:sz w:val="20"/>
                <w:szCs w:val="20"/>
              </w:rPr>
              <w:t>)</w:t>
            </w:r>
            <w:r w:rsidRPr="00E52083">
              <w:rPr>
                <w:rFonts w:ascii="Arial" w:eastAsia="Arial" w:hAnsi="Arial" w:cs="Arial"/>
                <w:sz w:val="20"/>
                <w:szCs w:val="20"/>
              </w:rPr>
              <w:t>] and is satisfied that a Freezing Order should be made in the following terms. The grounds on which the order was sought are set out in the Originating Application and supporting Affidavit filed by the Applicant which accompany this order.</w:t>
            </w:r>
          </w:p>
          <w:p w14:paraId="5FFFE9D6" w14:textId="206A737C" w:rsidR="00ED2D15" w:rsidRPr="00E52083" w:rsidRDefault="00ED2D15" w:rsidP="004C7FB7">
            <w:pPr>
              <w:pStyle w:val="ListParagraph"/>
              <w:keepNext w:val="0"/>
              <w:numPr>
                <w:ilvl w:val="0"/>
                <w:numId w:val="19"/>
              </w:numPr>
              <w:overflowPunct w:val="0"/>
              <w:autoSpaceDE w:val="0"/>
              <w:autoSpaceDN w:val="0"/>
              <w:adjustRightInd w:val="0"/>
              <w:spacing w:line="276" w:lineRule="auto"/>
              <w:ind w:left="881" w:hanging="571"/>
              <w:textAlignment w:val="baseline"/>
              <w:rPr>
                <w:rFonts w:ascii="Arial" w:eastAsia="Arial" w:hAnsi="Arial" w:cs="Arial"/>
                <w:sz w:val="20"/>
                <w:szCs w:val="20"/>
              </w:rPr>
            </w:pPr>
            <w:r w:rsidRPr="00E52083">
              <w:rPr>
                <w:rFonts w:ascii="Arial" w:eastAsia="Arial" w:hAnsi="Arial" w:cs="Arial"/>
                <w:sz w:val="20"/>
                <w:szCs w:val="20"/>
              </w:rPr>
              <w:t xml:space="preserve">The </w:t>
            </w:r>
            <w:r w:rsidR="00B07421" w:rsidRPr="004C7FB7">
              <w:rPr>
                <w:rFonts w:ascii="Arial" w:hAnsi="Arial" w:cs="Arial"/>
                <w:sz w:val="20"/>
                <w:szCs w:val="20"/>
              </w:rPr>
              <w:t>Magistrate</w:t>
            </w:r>
            <w:r w:rsidRPr="004C7FB7">
              <w:rPr>
                <w:rFonts w:ascii="Arial" w:eastAsia="Arial" w:hAnsi="Arial" w:cs="Arial"/>
                <w:sz w:val="16"/>
                <w:szCs w:val="16"/>
              </w:rPr>
              <w:t xml:space="preserve"> </w:t>
            </w:r>
            <w:r w:rsidRPr="00E52083">
              <w:rPr>
                <w:rFonts w:ascii="Arial" w:eastAsia="Arial" w:hAnsi="Arial" w:cs="Arial"/>
                <w:sz w:val="20"/>
                <w:szCs w:val="20"/>
              </w:rPr>
              <w:t xml:space="preserve">is satisfied that there are reasonable grounds to suspect that the </w:t>
            </w:r>
            <w:r w:rsidRPr="00E52083">
              <w:rPr>
                <w:rFonts w:ascii="Arial" w:eastAsia="Arial" w:hAnsi="Arial" w:cs="Arial"/>
                <w:i/>
                <w:sz w:val="20"/>
                <w:szCs w:val="20"/>
              </w:rPr>
              <w:t>name</w:t>
            </w:r>
            <w:r w:rsidRPr="00E52083">
              <w:rPr>
                <w:rFonts w:ascii="Arial" w:eastAsia="Arial" w:hAnsi="Arial" w:cs="Arial"/>
                <w:sz w:val="20"/>
                <w:szCs w:val="20"/>
              </w:rPr>
              <w:t>:</w:t>
            </w:r>
          </w:p>
          <w:p w14:paraId="77BA9A8B" w14:textId="77777777" w:rsidR="00ED2D15" w:rsidRPr="00E52083" w:rsidRDefault="00ED2D15" w:rsidP="004C7FB7">
            <w:pPr>
              <w:pStyle w:val="ListParagraph"/>
              <w:keepNext w:val="0"/>
              <w:numPr>
                <w:ilvl w:val="0"/>
                <w:numId w:val="20"/>
              </w:numPr>
              <w:overflowPunct w:val="0"/>
              <w:autoSpaceDE w:val="0"/>
              <w:autoSpaceDN w:val="0"/>
              <w:adjustRightInd w:val="0"/>
              <w:spacing w:line="276" w:lineRule="auto"/>
              <w:ind w:left="1448" w:hanging="567"/>
              <w:textAlignment w:val="baseline"/>
              <w:rPr>
                <w:rFonts w:ascii="Arial" w:eastAsia="Arial" w:hAnsi="Arial" w:cs="Arial"/>
                <w:sz w:val="20"/>
                <w:szCs w:val="20"/>
              </w:rPr>
            </w:pPr>
            <w:r w:rsidRPr="00E52083">
              <w:rPr>
                <w:rFonts w:ascii="Arial" w:eastAsia="Arial" w:hAnsi="Arial" w:cs="Arial"/>
                <w:sz w:val="20"/>
                <w:szCs w:val="20"/>
              </w:rPr>
              <w:t>is the person in whose name the specified account is held.</w:t>
            </w:r>
          </w:p>
          <w:p w14:paraId="4CC7C49A" w14:textId="77777777" w:rsidR="00ED2D15" w:rsidRPr="00E52083" w:rsidRDefault="00ED2D15" w:rsidP="004C7FB7">
            <w:pPr>
              <w:pStyle w:val="ListParagraph"/>
              <w:keepNext w:val="0"/>
              <w:numPr>
                <w:ilvl w:val="0"/>
                <w:numId w:val="20"/>
              </w:numPr>
              <w:overflowPunct w:val="0"/>
              <w:autoSpaceDE w:val="0"/>
              <w:autoSpaceDN w:val="0"/>
              <w:adjustRightInd w:val="0"/>
              <w:spacing w:before="0" w:line="276" w:lineRule="auto"/>
              <w:ind w:left="1448" w:hanging="567"/>
              <w:contextualSpacing/>
              <w:textAlignment w:val="baseline"/>
              <w:rPr>
                <w:rFonts w:ascii="Arial" w:eastAsia="Arial" w:hAnsi="Arial" w:cs="Arial"/>
                <w:sz w:val="20"/>
                <w:szCs w:val="20"/>
              </w:rPr>
            </w:pPr>
            <w:r w:rsidRPr="00E52083">
              <w:rPr>
                <w:rFonts w:ascii="Arial" w:eastAsia="Arial" w:hAnsi="Arial" w:cs="Arial"/>
                <w:sz w:val="20"/>
                <w:szCs w:val="20"/>
              </w:rPr>
              <w:t>is a person with an interest in the specified account.</w:t>
            </w:r>
          </w:p>
          <w:p w14:paraId="26CE1666" w14:textId="77777777" w:rsidR="00ED2D15" w:rsidRPr="00E52083" w:rsidRDefault="00ED2D15" w:rsidP="004C7FB7">
            <w:pPr>
              <w:pStyle w:val="ListParagraph"/>
              <w:keepNext w:val="0"/>
              <w:numPr>
                <w:ilvl w:val="0"/>
                <w:numId w:val="20"/>
              </w:numPr>
              <w:overflowPunct w:val="0"/>
              <w:autoSpaceDE w:val="0"/>
              <w:autoSpaceDN w:val="0"/>
              <w:adjustRightInd w:val="0"/>
              <w:spacing w:before="0" w:line="276" w:lineRule="auto"/>
              <w:ind w:left="1448" w:hanging="567"/>
              <w:contextualSpacing/>
              <w:textAlignment w:val="baseline"/>
              <w:rPr>
                <w:rFonts w:ascii="Arial" w:eastAsia="Arial" w:hAnsi="Arial" w:cs="Arial"/>
                <w:sz w:val="20"/>
                <w:szCs w:val="20"/>
              </w:rPr>
            </w:pPr>
            <w:r w:rsidRPr="00E52083">
              <w:rPr>
                <w:rFonts w:ascii="Arial" w:eastAsia="Arial" w:hAnsi="Arial" w:cs="Arial"/>
                <w:sz w:val="20"/>
                <w:szCs w:val="20"/>
              </w:rPr>
              <w:t>has [</w:t>
            </w:r>
            <w:r w:rsidRPr="00E52083">
              <w:rPr>
                <w:rFonts w:ascii="Arial" w:eastAsia="Arial" w:hAnsi="Arial" w:cs="Arial"/>
                <w:i/>
                <w:sz w:val="20"/>
                <w:szCs w:val="20"/>
              </w:rPr>
              <w:t>committed</w:t>
            </w:r>
            <w:r w:rsidRPr="00E52083">
              <w:rPr>
                <w:rFonts w:ascii="Arial" w:eastAsia="Arial" w:hAnsi="Arial" w:cs="Arial"/>
                <w:sz w:val="20"/>
                <w:szCs w:val="20"/>
              </w:rPr>
              <w:t>] [</w:t>
            </w:r>
            <w:r w:rsidRPr="00E52083">
              <w:rPr>
                <w:rFonts w:ascii="Arial" w:eastAsia="Arial" w:hAnsi="Arial" w:cs="Arial"/>
                <w:i/>
                <w:sz w:val="20"/>
                <w:szCs w:val="20"/>
              </w:rPr>
              <w:t>been involved in</w:t>
            </w:r>
            <w:r w:rsidRPr="00E52083">
              <w:rPr>
                <w:rFonts w:ascii="Arial" w:eastAsia="Arial" w:hAnsi="Arial" w:cs="Arial"/>
                <w:sz w:val="20"/>
                <w:szCs w:val="20"/>
              </w:rPr>
              <w:t>] [</w:t>
            </w:r>
            <w:r w:rsidRPr="00E52083">
              <w:rPr>
                <w:rFonts w:ascii="Arial" w:eastAsia="Arial" w:hAnsi="Arial" w:cs="Arial"/>
                <w:i/>
                <w:sz w:val="20"/>
                <w:szCs w:val="20"/>
              </w:rPr>
              <w:t>derived a benefit from</w:t>
            </w:r>
            <w:r w:rsidRPr="00E52083">
              <w:rPr>
                <w:rFonts w:ascii="Arial" w:eastAsia="Arial" w:hAnsi="Arial" w:cs="Arial"/>
                <w:sz w:val="20"/>
                <w:szCs w:val="20"/>
              </w:rPr>
              <w:t>] a serious offence.</w:t>
            </w:r>
          </w:p>
          <w:p w14:paraId="4B3E0159" w14:textId="77777777" w:rsidR="00ED2D15" w:rsidRPr="00E52083" w:rsidRDefault="00ED2D15" w:rsidP="004C7FB7">
            <w:pPr>
              <w:pStyle w:val="ListParagraph"/>
              <w:keepNext w:val="0"/>
              <w:numPr>
                <w:ilvl w:val="0"/>
                <w:numId w:val="20"/>
              </w:numPr>
              <w:overflowPunct w:val="0"/>
              <w:autoSpaceDE w:val="0"/>
              <w:autoSpaceDN w:val="0"/>
              <w:adjustRightInd w:val="0"/>
              <w:spacing w:before="0" w:line="276" w:lineRule="auto"/>
              <w:ind w:left="1448" w:hanging="567"/>
              <w:contextualSpacing/>
              <w:textAlignment w:val="baseline"/>
              <w:rPr>
                <w:rFonts w:ascii="Arial" w:eastAsia="Arial" w:hAnsi="Arial" w:cs="Arial"/>
                <w:sz w:val="20"/>
                <w:szCs w:val="20"/>
              </w:rPr>
            </w:pPr>
            <w:r w:rsidRPr="00E52083">
              <w:rPr>
                <w:rFonts w:ascii="Arial" w:eastAsia="Arial" w:hAnsi="Arial" w:cs="Arial"/>
                <w:sz w:val="20"/>
                <w:szCs w:val="20"/>
              </w:rPr>
              <w:t>is about [</w:t>
            </w:r>
            <w:r w:rsidRPr="00E52083">
              <w:rPr>
                <w:rFonts w:ascii="Arial" w:eastAsia="Arial" w:hAnsi="Arial" w:cs="Arial"/>
                <w:i/>
                <w:sz w:val="20"/>
                <w:szCs w:val="20"/>
              </w:rPr>
              <w:t>commit</w:t>
            </w:r>
            <w:r w:rsidRPr="00E52083">
              <w:rPr>
                <w:rFonts w:ascii="Arial" w:eastAsia="Arial" w:hAnsi="Arial" w:cs="Arial"/>
                <w:sz w:val="20"/>
                <w:szCs w:val="20"/>
              </w:rPr>
              <w:t>] [</w:t>
            </w:r>
            <w:r w:rsidRPr="00E52083">
              <w:rPr>
                <w:rFonts w:ascii="Arial" w:eastAsia="Arial" w:hAnsi="Arial" w:cs="Arial"/>
                <w:i/>
                <w:sz w:val="20"/>
                <w:szCs w:val="20"/>
              </w:rPr>
              <w:t>be involved in</w:t>
            </w:r>
            <w:r w:rsidRPr="00E52083">
              <w:rPr>
                <w:rFonts w:ascii="Arial" w:eastAsia="Arial" w:hAnsi="Arial" w:cs="Arial"/>
                <w:sz w:val="20"/>
                <w:szCs w:val="20"/>
              </w:rPr>
              <w:t>] [</w:t>
            </w:r>
            <w:r w:rsidRPr="00E52083">
              <w:rPr>
                <w:rFonts w:ascii="Arial" w:eastAsia="Arial" w:hAnsi="Arial" w:cs="Arial"/>
                <w:i/>
                <w:sz w:val="20"/>
                <w:szCs w:val="20"/>
              </w:rPr>
              <w:t>derive a benefit from</w:t>
            </w:r>
            <w:r w:rsidRPr="00E52083">
              <w:rPr>
                <w:rFonts w:ascii="Arial" w:eastAsia="Arial" w:hAnsi="Arial" w:cs="Arial"/>
                <w:sz w:val="20"/>
                <w:szCs w:val="20"/>
              </w:rPr>
              <w:t>] a serious offence.</w:t>
            </w:r>
          </w:p>
          <w:p w14:paraId="24C69950" w14:textId="2EDD127C" w:rsidR="00ED2D15" w:rsidRPr="00E52083" w:rsidRDefault="00ED2D15" w:rsidP="004C7FB7">
            <w:pPr>
              <w:pStyle w:val="ListParagraph"/>
              <w:keepNext w:val="0"/>
              <w:numPr>
                <w:ilvl w:val="0"/>
                <w:numId w:val="19"/>
              </w:numPr>
              <w:overflowPunct w:val="0"/>
              <w:autoSpaceDE w:val="0"/>
              <w:autoSpaceDN w:val="0"/>
              <w:adjustRightInd w:val="0"/>
              <w:spacing w:line="276" w:lineRule="auto"/>
              <w:ind w:left="881" w:hanging="571"/>
              <w:textAlignment w:val="baseline"/>
              <w:rPr>
                <w:rFonts w:ascii="Arial" w:eastAsia="Arial" w:hAnsi="Arial" w:cs="Arial"/>
                <w:sz w:val="20"/>
                <w:szCs w:val="20"/>
              </w:rPr>
            </w:pPr>
            <w:r w:rsidRPr="00E52083">
              <w:rPr>
                <w:rFonts w:ascii="Arial" w:eastAsia="Arial" w:hAnsi="Arial" w:cs="Arial"/>
                <w:sz w:val="20"/>
                <w:szCs w:val="20"/>
              </w:rPr>
              <w:t xml:space="preserve">The </w:t>
            </w:r>
            <w:r w:rsidR="00B07421" w:rsidRPr="004C7FB7">
              <w:rPr>
                <w:rFonts w:ascii="Arial" w:hAnsi="Arial" w:cs="Arial"/>
                <w:sz w:val="20"/>
                <w:szCs w:val="20"/>
              </w:rPr>
              <w:t>Magistrate</w:t>
            </w:r>
            <w:r w:rsidRPr="004C7FB7">
              <w:rPr>
                <w:rFonts w:ascii="Arial" w:eastAsia="Arial" w:hAnsi="Arial" w:cs="Arial"/>
                <w:sz w:val="16"/>
                <w:szCs w:val="16"/>
              </w:rPr>
              <w:t xml:space="preserve"> </w:t>
            </w:r>
            <w:r w:rsidRPr="00E52083">
              <w:rPr>
                <w:rFonts w:ascii="Arial" w:eastAsia="Arial" w:hAnsi="Arial" w:cs="Arial"/>
                <w:sz w:val="20"/>
                <w:szCs w:val="20"/>
              </w:rPr>
              <w:t>is satisfied that an Application for a Restraining Order is likely to be made in respect of property in which:</w:t>
            </w:r>
          </w:p>
          <w:p w14:paraId="71F44DB4" w14:textId="77777777" w:rsidR="00ED2D15" w:rsidRPr="00E52083" w:rsidRDefault="00ED2D15" w:rsidP="004C7FB7">
            <w:pPr>
              <w:pStyle w:val="ListParagraph"/>
              <w:keepNext w:val="0"/>
              <w:numPr>
                <w:ilvl w:val="0"/>
                <w:numId w:val="21"/>
              </w:numPr>
              <w:overflowPunct w:val="0"/>
              <w:autoSpaceDE w:val="0"/>
              <w:autoSpaceDN w:val="0"/>
              <w:adjustRightInd w:val="0"/>
              <w:spacing w:before="0" w:line="276" w:lineRule="auto"/>
              <w:ind w:left="1448" w:hanging="567"/>
              <w:contextualSpacing/>
              <w:textAlignment w:val="baseline"/>
              <w:rPr>
                <w:rFonts w:ascii="Arial" w:eastAsia="Arial" w:hAnsi="Arial" w:cs="Arial"/>
                <w:sz w:val="20"/>
                <w:szCs w:val="20"/>
              </w:rPr>
            </w:pPr>
            <w:r w:rsidRPr="00E52083">
              <w:rPr>
                <w:rFonts w:ascii="Arial" w:eastAsia="Arial" w:hAnsi="Arial" w:cs="Arial"/>
                <w:sz w:val="20"/>
                <w:szCs w:val="20"/>
              </w:rPr>
              <w:t>the person in whose name the specified account is held</w:t>
            </w:r>
          </w:p>
          <w:p w14:paraId="4455E2B5" w14:textId="77777777" w:rsidR="00ED2D15" w:rsidRPr="00E52083" w:rsidRDefault="00ED2D15" w:rsidP="004C7FB7">
            <w:pPr>
              <w:pStyle w:val="ListParagraph"/>
              <w:keepNext w:val="0"/>
              <w:numPr>
                <w:ilvl w:val="0"/>
                <w:numId w:val="21"/>
              </w:numPr>
              <w:overflowPunct w:val="0"/>
              <w:autoSpaceDE w:val="0"/>
              <w:autoSpaceDN w:val="0"/>
              <w:adjustRightInd w:val="0"/>
              <w:spacing w:before="0" w:line="276" w:lineRule="auto"/>
              <w:ind w:left="1448" w:hanging="567"/>
              <w:contextualSpacing/>
              <w:textAlignment w:val="baseline"/>
              <w:rPr>
                <w:rFonts w:ascii="Arial" w:eastAsia="Arial" w:hAnsi="Arial" w:cs="Arial"/>
                <w:sz w:val="20"/>
                <w:szCs w:val="20"/>
              </w:rPr>
            </w:pPr>
            <w:r w:rsidRPr="00E52083">
              <w:rPr>
                <w:rFonts w:ascii="Arial" w:eastAsia="Arial" w:hAnsi="Arial" w:cs="Arial"/>
                <w:sz w:val="20"/>
                <w:szCs w:val="20"/>
              </w:rPr>
              <w:t>the person who has an interest in the specified account</w:t>
            </w:r>
          </w:p>
          <w:p w14:paraId="2DE71E62" w14:textId="77777777" w:rsidR="00ED2D15" w:rsidRPr="00E52083" w:rsidRDefault="00ED2D15" w:rsidP="004C7FB7">
            <w:pPr>
              <w:spacing w:line="276" w:lineRule="auto"/>
              <w:ind w:left="1448" w:hanging="567"/>
              <w:rPr>
                <w:rFonts w:ascii="Arial" w:eastAsia="Arial" w:hAnsi="Arial" w:cs="Arial"/>
                <w:sz w:val="20"/>
                <w:szCs w:val="20"/>
              </w:rPr>
            </w:pPr>
            <w:r w:rsidRPr="00E52083">
              <w:rPr>
                <w:rFonts w:ascii="Arial" w:eastAsia="Arial" w:hAnsi="Arial" w:cs="Arial"/>
                <w:sz w:val="20"/>
                <w:szCs w:val="20"/>
              </w:rPr>
              <w:t>has an interest.</w:t>
            </w:r>
          </w:p>
          <w:p w14:paraId="16856D45" w14:textId="721AE43E" w:rsidR="00ED2D15" w:rsidRPr="00E52083" w:rsidRDefault="00ED2D15" w:rsidP="004C7FB7">
            <w:pPr>
              <w:pStyle w:val="ListParagraph"/>
              <w:keepNext w:val="0"/>
              <w:numPr>
                <w:ilvl w:val="0"/>
                <w:numId w:val="19"/>
              </w:numPr>
              <w:overflowPunct w:val="0"/>
              <w:autoSpaceDE w:val="0"/>
              <w:autoSpaceDN w:val="0"/>
              <w:adjustRightInd w:val="0"/>
              <w:spacing w:line="276" w:lineRule="auto"/>
              <w:ind w:left="881" w:hanging="571"/>
              <w:contextualSpacing/>
              <w:textAlignment w:val="baseline"/>
              <w:rPr>
                <w:rFonts w:ascii="Arial" w:eastAsia="Arial" w:hAnsi="Arial" w:cs="Arial"/>
                <w:sz w:val="20"/>
                <w:szCs w:val="20"/>
              </w:rPr>
            </w:pPr>
            <w:r w:rsidRPr="00E52083">
              <w:rPr>
                <w:rFonts w:ascii="Arial" w:eastAsia="Arial" w:hAnsi="Arial" w:cs="Arial"/>
                <w:sz w:val="20"/>
                <w:szCs w:val="20"/>
              </w:rPr>
              <w:t xml:space="preserve">The </w:t>
            </w:r>
            <w:r w:rsidR="00B07421" w:rsidRPr="004C7FB7">
              <w:rPr>
                <w:rFonts w:ascii="Arial" w:hAnsi="Arial" w:cs="Arial"/>
                <w:sz w:val="20"/>
                <w:szCs w:val="20"/>
              </w:rPr>
              <w:t>Magistrate</w:t>
            </w:r>
            <w:r w:rsidRPr="004C7FB7">
              <w:rPr>
                <w:rFonts w:ascii="Arial" w:eastAsia="Arial" w:hAnsi="Arial" w:cs="Arial"/>
                <w:sz w:val="16"/>
                <w:szCs w:val="16"/>
              </w:rPr>
              <w:t xml:space="preserve"> </w:t>
            </w:r>
            <w:r w:rsidRPr="00E52083">
              <w:rPr>
                <w:rFonts w:ascii="Arial" w:eastAsia="Arial" w:hAnsi="Arial" w:cs="Arial"/>
                <w:sz w:val="20"/>
                <w:szCs w:val="20"/>
              </w:rPr>
              <w:t>is satisfied that it is otherwise appropriate to make this order having had regard to the amount of money in the specified account, the persons in whose name the account is held, and any hardship that may reasonably be expected to be caused to any person by the operation of this order.</w:t>
            </w:r>
          </w:p>
          <w:p w14:paraId="77B7C3A6" w14:textId="786E2D08" w:rsidR="00F623CF" w:rsidRPr="00F623CF" w:rsidRDefault="00ED2D15" w:rsidP="004C7FB7">
            <w:pPr>
              <w:numPr>
                <w:ilvl w:val="0"/>
                <w:numId w:val="19"/>
              </w:numPr>
              <w:overflowPunct w:val="0"/>
              <w:autoSpaceDE w:val="0"/>
              <w:autoSpaceDN w:val="0"/>
              <w:adjustRightInd w:val="0"/>
              <w:spacing w:before="120" w:after="840" w:line="276" w:lineRule="auto"/>
              <w:ind w:left="881" w:hanging="571"/>
              <w:contextualSpacing/>
              <w:jc w:val="both"/>
              <w:textAlignment w:val="baseline"/>
              <w:rPr>
                <w:rFonts w:ascii="Arial" w:hAnsi="Arial" w:cs="Arial"/>
                <w:sz w:val="20"/>
                <w:szCs w:val="20"/>
              </w:rPr>
            </w:pPr>
            <w:r w:rsidRPr="00E52083">
              <w:rPr>
                <w:rFonts w:ascii="Arial" w:eastAsia="Arial" w:hAnsi="Arial" w:cs="Arial"/>
                <w:b/>
                <w:sz w:val="12"/>
                <w:szCs w:val="12"/>
              </w:rPr>
              <w:lastRenderedPageBreak/>
              <w:t>default selected if telephone application</w:t>
            </w:r>
            <w:r w:rsidRPr="00E52083">
              <w:rPr>
                <w:rFonts w:ascii="Arial" w:eastAsia="Arial" w:hAnsi="Arial" w:cs="Arial"/>
                <w:sz w:val="20"/>
                <w:szCs w:val="20"/>
              </w:rPr>
              <w:t xml:space="preserve"> The facts which justify the making of this order are [</w:t>
            </w:r>
            <w:r w:rsidRPr="00E52083">
              <w:rPr>
                <w:rFonts w:ascii="Arial" w:eastAsia="Arial" w:hAnsi="Arial" w:cs="Arial"/>
                <w:i/>
                <w:sz w:val="20"/>
                <w:szCs w:val="20"/>
              </w:rPr>
              <w:t>facts</w:t>
            </w:r>
            <w:r w:rsidRPr="00E52083">
              <w:rPr>
                <w:rFonts w:ascii="Arial" w:eastAsia="Arial" w:hAnsi="Arial" w:cs="Arial"/>
                <w:sz w:val="20"/>
                <w:szCs w:val="20"/>
              </w:rPr>
              <w:t>]. The Applicant has undertaken to make an Affidavit verifying these facts.</w:t>
            </w:r>
          </w:p>
        </w:tc>
      </w:tr>
    </w:tbl>
    <w:p w14:paraId="01DB90D7" w14:textId="77777777" w:rsidR="00D97936" w:rsidRPr="004C7FB7" w:rsidRDefault="00D97936" w:rsidP="004C7FB7">
      <w:pPr>
        <w:overflowPunct w:val="0"/>
        <w:autoSpaceDE w:val="0"/>
        <w:autoSpaceDN w:val="0"/>
        <w:adjustRightInd w:val="0"/>
        <w:spacing w:after="120" w:line="276" w:lineRule="auto"/>
        <w:jc w:val="both"/>
        <w:textAlignment w:val="baseline"/>
        <w:rPr>
          <w:rFonts w:ascii="Arial" w:eastAsia="Times New Roman" w:hAnsi="Arial" w:cs="Arial"/>
          <w:sz w:val="20"/>
          <w:szCs w:val="20"/>
        </w:rPr>
      </w:pPr>
    </w:p>
    <w:tbl>
      <w:tblPr>
        <w:tblStyle w:val="TableGrid"/>
        <w:tblW w:w="5000" w:type="pct"/>
        <w:tblLook w:val="04A0" w:firstRow="1" w:lastRow="0" w:firstColumn="1" w:lastColumn="0" w:noHBand="0" w:noVBand="1"/>
      </w:tblPr>
      <w:tblGrid>
        <w:gridCol w:w="10456"/>
      </w:tblGrid>
      <w:tr w:rsidR="00C76124" w:rsidRPr="00E52083" w14:paraId="01713733" w14:textId="77777777" w:rsidTr="00A26307">
        <w:tc>
          <w:tcPr>
            <w:tcW w:w="5000" w:type="pct"/>
          </w:tcPr>
          <w:p w14:paraId="3C86CA40" w14:textId="77777777" w:rsidR="00C76124" w:rsidRPr="00E52083" w:rsidRDefault="00C76124" w:rsidP="004C7FB7">
            <w:pPr>
              <w:spacing w:before="240" w:after="240" w:line="276" w:lineRule="auto"/>
              <w:rPr>
                <w:rFonts w:ascii="Arial" w:hAnsi="Arial" w:cs="Arial"/>
                <w:b/>
                <w:sz w:val="20"/>
                <w:szCs w:val="20"/>
              </w:rPr>
            </w:pPr>
            <w:r w:rsidRPr="00E52083">
              <w:rPr>
                <w:rFonts w:ascii="Arial" w:hAnsi="Arial" w:cs="Arial"/>
                <w:b/>
                <w:sz w:val="20"/>
                <w:szCs w:val="20"/>
              </w:rPr>
              <w:t>Order</w:t>
            </w:r>
          </w:p>
          <w:p w14:paraId="1A09D617" w14:textId="7CCCAA24" w:rsidR="00C76124" w:rsidRPr="00E52083" w:rsidRDefault="00C76124" w:rsidP="004C7FB7">
            <w:pPr>
              <w:spacing w:before="240" w:after="240" w:line="276" w:lineRule="auto"/>
              <w:rPr>
                <w:rFonts w:ascii="Arial" w:hAnsi="Arial" w:cs="Arial"/>
                <w:sz w:val="20"/>
                <w:szCs w:val="20"/>
              </w:rPr>
            </w:pPr>
            <w:r w:rsidRPr="00E52083">
              <w:rPr>
                <w:rFonts w:ascii="Arial" w:hAnsi="Arial" w:cs="Arial"/>
                <w:b/>
                <w:sz w:val="20"/>
                <w:szCs w:val="20"/>
              </w:rPr>
              <w:t>Date of Order</w:t>
            </w:r>
            <w:r w:rsidRPr="00E52083">
              <w:rPr>
                <w:rFonts w:ascii="Arial" w:hAnsi="Arial" w:cs="Arial"/>
                <w:sz w:val="20"/>
                <w:szCs w:val="20"/>
              </w:rPr>
              <w:t>: [</w:t>
            </w:r>
            <w:r w:rsidRPr="00E52083">
              <w:rPr>
                <w:rFonts w:ascii="Arial" w:hAnsi="Arial" w:cs="Arial"/>
                <w:i/>
                <w:sz w:val="20"/>
                <w:szCs w:val="20"/>
              </w:rPr>
              <w:t>date</w:t>
            </w:r>
            <w:r w:rsidRPr="00E52083">
              <w:rPr>
                <w:rFonts w:ascii="Arial" w:hAnsi="Arial" w:cs="Arial"/>
                <w:sz w:val="20"/>
                <w:szCs w:val="20"/>
              </w:rPr>
              <w:t>]</w:t>
            </w:r>
          </w:p>
          <w:p w14:paraId="52A825EF" w14:textId="59BE44CE" w:rsidR="00D97936" w:rsidRPr="00E52083" w:rsidRDefault="00D97936" w:rsidP="004C7FB7">
            <w:pPr>
              <w:spacing w:before="240" w:after="120" w:line="276" w:lineRule="auto"/>
              <w:rPr>
                <w:rFonts w:ascii="Arial" w:hAnsi="Arial" w:cs="Arial"/>
                <w:b/>
                <w:bCs/>
                <w:sz w:val="20"/>
                <w:szCs w:val="20"/>
              </w:rPr>
            </w:pPr>
            <w:r w:rsidRPr="00E52083">
              <w:rPr>
                <w:rFonts w:ascii="Arial" w:hAnsi="Arial" w:cs="Arial"/>
                <w:b/>
                <w:bCs/>
                <w:sz w:val="20"/>
                <w:szCs w:val="20"/>
              </w:rPr>
              <w:t>Terms of Order</w:t>
            </w:r>
          </w:p>
          <w:p w14:paraId="18A29554" w14:textId="77777777" w:rsidR="00ED2D15" w:rsidRPr="00E52083" w:rsidRDefault="00ED2D15" w:rsidP="004C7FB7">
            <w:pPr>
              <w:widowControl w:val="0"/>
              <w:spacing w:before="120" w:line="276" w:lineRule="auto"/>
              <w:rPr>
                <w:rFonts w:ascii="Arial" w:hAnsi="Arial" w:cs="Arial"/>
                <w:sz w:val="20"/>
                <w:szCs w:val="20"/>
              </w:rPr>
            </w:pPr>
            <w:r w:rsidRPr="00E52083">
              <w:rPr>
                <w:rFonts w:ascii="Arial" w:hAnsi="Arial" w:cs="Arial"/>
                <w:sz w:val="20"/>
                <w:szCs w:val="20"/>
              </w:rPr>
              <w:t>It is ordered that:</w:t>
            </w:r>
          </w:p>
          <w:p w14:paraId="3047787B" w14:textId="77777777" w:rsidR="00ED2D15" w:rsidRPr="00E52083" w:rsidRDefault="00ED2D15" w:rsidP="004C7FB7">
            <w:pPr>
              <w:spacing w:line="276" w:lineRule="auto"/>
              <w:rPr>
                <w:rFonts w:ascii="Arial" w:hAnsi="Arial" w:cs="Arial"/>
                <w:b/>
                <w:sz w:val="12"/>
                <w:szCs w:val="12"/>
              </w:rPr>
            </w:pPr>
            <w:r w:rsidRPr="00E52083">
              <w:rPr>
                <w:rFonts w:ascii="Arial" w:eastAsia="Arial" w:hAnsi="Arial" w:cs="Arial"/>
                <w:b/>
                <w:sz w:val="12"/>
                <w:szCs w:val="12"/>
              </w:rPr>
              <w:t>Orders in separately numbered paragraphs.</w:t>
            </w:r>
          </w:p>
          <w:p w14:paraId="40E5CCAB" w14:textId="77777777" w:rsidR="00ED2D15" w:rsidRPr="00E52083" w:rsidRDefault="00ED2D15" w:rsidP="004C7FB7">
            <w:pPr>
              <w:pStyle w:val="ListParagraph"/>
              <w:keepNext w:val="0"/>
              <w:numPr>
                <w:ilvl w:val="0"/>
                <w:numId w:val="18"/>
              </w:numPr>
              <w:tabs>
                <w:tab w:val="left" w:pos="409"/>
              </w:tabs>
              <w:overflowPunct w:val="0"/>
              <w:autoSpaceDE w:val="0"/>
              <w:autoSpaceDN w:val="0"/>
              <w:adjustRightInd w:val="0"/>
              <w:spacing w:line="276" w:lineRule="auto"/>
              <w:ind w:left="737" w:hanging="737"/>
              <w:textAlignment w:val="baseline"/>
              <w:rPr>
                <w:rFonts w:ascii="Arial" w:hAnsi="Arial" w:cs="Arial"/>
                <w:sz w:val="20"/>
                <w:szCs w:val="20"/>
              </w:rPr>
            </w:pPr>
            <w:r w:rsidRPr="00E52083">
              <w:rPr>
                <w:rFonts w:ascii="Arial" w:hAnsi="Arial" w:cs="Arial"/>
                <w:sz w:val="20"/>
                <w:szCs w:val="20"/>
              </w:rPr>
              <w:t>1.</w:t>
            </w:r>
            <w:r w:rsidRPr="00E52083">
              <w:rPr>
                <w:rFonts w:ascii="Arial" w:hAnsi="Arial" w:cs="Arial"/>
                <w:sz w:val="20"/>
                <w:szCs w:val="20"/>
              </w:rPr>
              <w:tab/>
              <w:t>Pursuant to section [</w:t>
            </w:r>
            <w:r w:rsidRPr="00E52083">
              <w:rPr>
                <w:rFonts w:ascii="Arial" w:hAnsi="Arial" w:cs="Arial"/>
                <w:i/>
                <w:iCs/>
                <w:sz w:val="20"/>
                <w:szCs w:val="20"/>
              </w:rPr>
              <w:t xml:space="preserve">17 of the </w:t>
            </w:r>
            <w:r w:rsidRPr="00E52083">
              <w:rPr>
                <w:rFonts w:ascii="Arial" w:hAnsi="Arial" w:cs="Arial"/>
                <w:i/>
                <w:sz w:val="20"/>
                <w:szCs w:val="20"/>
              </w:rPr>
              <w:t>Criminal Assets Confiscation Act 2005/</w:t>
            </w:r>
            <w:r w:rsidRPr="00E52083">
              <w:rPr>
                <w:rFonts w:ascii="Arial" w:eastAsia="Arial" w:hAnsi="Arial" w:cs="Arial"/>
                <w:i/>
                <w:iCs/>
                <w:sz w:val="20"/>
                <w:szCs w:val="20"/>
              </w:rPr>
              <w:t>15B of the Proceeds of Crime Act 2002 (</w:t>
            </w:r>
            <w:proofErr w:type="spellStart"/>
            <w:r w:rsidRPr="00E52083">
              <w:rPr>
                <w:rFonts w:ascii="Arial" w:eastAsia="Arial" w:hAnsi="Arial" w:cs="Arial"/>
                <w:i/>
                <w:iCs/>
                <w:sz w:val="20"/>
                <w:szCs w:val="20"/>
              </w:rPr>
              <w:t>Cth</w:t>
            </w:r>
            <w:proofErr w:type="spellEnd"/>
            <w:r w:rsidRPr="00E52083">
              <w:rPr>
                <w:rFonts w:ascii="Arial" w:eastAsia="Arial" w:hAnsi="Arial" w:cs="Arial"/>
                <w:i/>
                <w:iCs/>
                <w:sz w:val="20"/>
                <w:szCs w:val="20"/>
              </w:rPr>
              <w:t>)</w:t>
            </w:r>
            <w:r w:rsidRPr="00E52083">
              <w:rPr>
                <w:rFonts w:ascii="Arial" w:eastAsia="Arial" w:hAnsi="Arial" w:cs="Arial"/>
                <w:sz w:val="20"/>
                <w:szCs w:val="20"/>
              </w:rPr>
              <w:t>],</w:t>
            </w:r>
            <w:r w:rsidRPr="00E52083">
              <w:rPr>
                <w:rFonts w:ascii="Arial" w:hAnsi="Arial" w:cs="Arial"/>
                <w:i/>
                <w:sz w:val="20"/>
                <w:szCs w:val="20"/>
              </w:rPr>
              <w:t xml:space="preserve"> </w:t>
            </w:r>
            <w:r w:rsidRPr="00E52083">
              <w:rPr>
                <w:rFonts w:ascii="Arial" w:hAnsi="Arial" w:cs="Arial"/>
                <w:sz w:val="20"/>
                <w:szCs w:val="20"/>
              </w:rPr>
              <w:t>the financial institution must not allow any person to make transfers or withdrawals from the below mentioned account.</w:t>
            </w:r>
          </w:p>
          <w:p w14:paraId="4AE9889F" w14:textId="77777777" w:rsidR="00ED2D15" w:rsidRPr="00E52083" w:rsidRDefault="00ED2D15" w:rsidP="004C7FB7">
            <w:pPr>
              <w:pStyle w:val="ListParagraph"/>
              <w:keepNext w:val="0"/>
              <w:numPr>
                <w:ilvl w:val="1"/>
                <w:numId w:val="17"/>
              </w:numPr>
              <w:overflowPunct w:val="0"/>
              <w:autoSpaceDE w:val="0"/>
              <w:autoSpaceDN w:val="0"/>
              <w:adjustRightInd w:val="0"/>
              <w:spacing w:before="0" w:line="276" w:lineRule="auto"/>
              <w:ind w:left="1160"/>
              <w:textAlignment w:val="baseline"/>
              <w:rPr>
                <w:rFonts w:ascii="Arial" w:hAnsi="Arial" w:cs="Arial"/>
                <w:sz w:val="20"/>
                <w:szCs w:val="20"/>
              </w:rPr>
            </w:pPr>
            <w:r w:rsidRPr="00E52083">
              <w:rPr>
                <w:rFonts w:ascii="Arial" w:hAnsi="Arial" w:cs="Arial"/>
                <w:sz w:val="20"/>
                <w:szCs w:val="20"/>
              </w:rPr>
              <w:t xml:space="preserve">except in the following manner and circumstances: </w:t>
            </w:r>
          </w:p>
          <w:p w14:paraId="7C2B270E" w14:textId="77777777" w:rsidR="00ED2D15" w:rsidRPr="00E52083" w:rsidRDefault="00ED2D15" w:rsidP="00337611">
            <w:pPr>
              <w:spacing w:line="276" w:lineRule="auto"/>
              <w:ind w:left="1160"/>
              <w:rPr>
                <w:rFonts w:ascii="Arial" w:eastAsia="Arial" w:hAnsi="Arial" w:cs="Arial"/>
                <w:b/>
                <w:sz w:val="12"/>
                <w:szCs w:val="12"/>
              </w:rPr>
            </w:pPr>
            <w:r w:rsidRPr="00E52083">
              <w:rPr>
                <w:rFonts w:ascii="Arial" w:eastAsia="Arial" w:hAnsi="Arial" w:cs="Arial"/>
                <w:b/>
                <w:sz w:val="12"/>
                <w:szCs w:val="12"/>
              </w:rPr>
              <w:t>set out circumstances in numbered paragraphs</w:t>
            </w:r>
          </w:p>
          <w:p w14:paraId="1E86487D" w14:textId="77777777" w:rsidR="00ED2D15" w:rsidRPr="00E52083" w:rsidRDefault="00ED2D15" w:rsidP="004C7FB7">
            <w:pPr>
              <w:pStyle w:val="ListParagraph"/>
              <w:keepNext w:val="0"/>
              <w:numPr>
                <w:ilvl w:val="2"/>
                <w:numId w:val="17"/>
              </w:numPr>
              <w:overflowPunct w:val="0"/>
              <w:autoSpaceDE w:val="0"/>
              <w:autoSpaceDN w:val="0"/>
              <w:adjustRightInd w:val="0"/>
              <w:spacing w:before="0" w:after="120" w:line="276" w:lineRule="auto"/>
              <w:ind w:left="1585" w:hanging="347"/>
              <w:textAlignment w:val="baseline"/>
              <w:rPr>
                <w:rFonts w:ascii="Arial" w:hAnsi="Arial" w:cs="Arial"/>
                <w:sz w:val="20"/>
                <w:szCs w:val="20"/>
              </w:rPr>
            </w:pPr>
          </w:p>
          <w:p w14:paraId="20979564" w14:textId="77777777" w:rsidR="00ED2D15" w:rsidRPr="00E52083" w:rsidRDefault="00ED2D15" w:rsidP="004C7FB7">
            <w:pPr>
              <w:pStyle w:val="ListParagraph"/>
              <w:keepNext w:val="0"/>
              <w:numPr>
                <w:ilvl w:val="0"/>
                <w:numId w:val="18"/>
              </w:numPr>
              <w:tabs>
                <w:tab w:val="left" w:pos="409"/>
              </w:tabs>
              <w:overflowPunct w:val="0"/>
              <w:autoSpaceDE w:val="0"/>
              <w:autoSpaceDN w:val="0"/>
              <w:adjustRightInd w:val="0"/>
              <w:spacing w:before="0" w:after="120" w:line="276" w:lineRule="auto"/>
              <w:ind w:left="735" w:hanging="735"/>
              <w:textAlignment w:val="baseline"/>
              <w:rPr>
                <w:rFonts w:ascii="Arial" w:hAnsi="Arial" w:cs="Arial"/>
                <w:sz w:val="20"/>
                <w:szCs w:val="20"/>
              </w:rPr>
            </w:pPr>
            <w:r w:rsidRPr="00E52083">
              <w:rPr>
                <w:rFonts w:ascii="Arial" w:hAnsi="Arial" w:cs="Arial"/>
                <w:sz w:val="20"/>
                <w:szCs w:val="20"/>
              </w:rPr>
              <w:t>2.</w:t>
            </w:r>
            <w:r w:rsidRPr="00E52083">
              <w:rPr>
                <w:rFonts w:ascii="Arial" w:hAnsi="Arial" w:cs="Arial"/>
                <w:sz w:val="20"/>
                <w:szCs w:val="20"/>
              </w:rPr>
              <w:tab/>
              <w:t>This order takes effect on the date and at the time that notice of the order is given to the financial institution under section [</w:t>
            </w:r>
            <w:r w:rsidRPr="00E52083">
              <w:rPr>
                <w:rFonts w:ascii="Arial" w:hAnsi="Arial" w:cs="Arial"/>
                <w:i/>
                <w:iCs/>
                <w:sz w:val="20"/>
                <w:szCs w:val="20"/>
              </w:rPr>
              <w:t>19 of the</w:t>
            </w:r>
            <w:r w:rsidRPr="00E52083">
              <w:rPr>
                <w:rFonts w:ascii="Arial" w:hAnsi="Arial" w:cs="Arial"/>
                <w:sz w:val="20"/>
                <w:szCs w:val="20"/>
              </w:rPr>
              <w:t xml:space="preserve"> </w:t>
            </w:r>
            <w:r w:rsidRPr="00E52083">
              <w:rPr>
                <w:rFonts w:ascii="Arial" w:hAnsi="Arial" w:cs="Arial"/>
                <w:i/>
                <w:sz w:val="20"/>
                <w:szCs w:val="20"/>
              </w:rPr>
              <w:t>Criminal Assets Confiscation Act 2005/</w:t>
            </w:r>
            <w:r w:rsidRPr="00E52083">
              <w:rPr>
                <w:rFonts w:ascii="Arial" w:eastAsia="Arial" w:hAnsi="Arial" w:cs="Arial"/>
                <w:i/>
                <w:iCs/>
                <w:sz w:val="20"/>
                <w:szCs w:val="20"/>
              </w:rPr>
              <w:t>15N of the Proceeds of Crime Act 2002 (</w:t>
            </w:r>
            <w:proofErr w:type="spellStart"/>
            <w:r w:rsidRPr="00E52083">
              <w:rPr>
                <w:rFonts w:ascii="Arial" w:eastAsia="Arial" w:hAnsi="Arial" w:cs="Arial"/>
                <w:i/>
                <w:iCs/>
                <w:sz w:val="20"/>
                <w:szCs w:val="20"/>
              </w:rPr>
              <w:t>Cth</w:t>
            </w:r>
            <w:proofErr w:type="spellEnd"/>
            <w:r w:rsidRPr="00E52083">
              <w:rPr>
                <w:rFonts w:ascii="Arial" w:eastAsia="Arial" w:hAnsi="Arial" w:cs="Arial"/>
                <w:i/>
                <w:iCs/>
                <w:sz w:val="20"/>
                <w:szCs w:val="20"/>
              </w:rPr>
              <w:t>)</w:t>
            </w:r>
            <w:r w:rsidRPr="00E52083">
              <w:rPr>
                <w:rFonts w:ascii="Arial" w:eastAsia="Arial" w:hAnsi="Arial" w:cs="Arial"/>
                <w:sz w:val="20"/>
                <w:szCs w:val="20"/>
              </w:rPr>
              <w:t>]</w:t>
            </w:r>
            <w:r w:rsidRPr="00E52083">
              <w:rPr>
                <w:rFonts w:ascii="Arial" w:hAnsi="Arial" w:cs="Arial"/>
                <w:sz w:val="20"/>
                <w:szCs w:val="20"/>
              </w:rPr>
              <w:t xml:space="preserve">. </w:t>
            </w:r>
          </w:p>
          <w:p w14:paraId="724AD6B8" w14:textId="77777777" w:rsidR="00ED2D15" w:rsidRPr="00E52083" w:rsidRDefault="00ED2D15" w:rsidP="004C7FB7">
            <w:pPr>
              <w:pStyle w:val="ListParagraph"/>
              <w:keepNext w:val="0"/>
              <w:numPr>
                <w:ilvl w:val="0"/>
                <w:numId w:val="18"/>
              </w:numPr>
              <w:tabs>
                <w:tab w:val="left" w:pos="409"/>
              </w:tabs>
              <w:overflowPunct w:val="0"/>
              <w:autoSpaceDE w:val="0"/>
              <w:autoSpaceDN w:val="0"/>
              <w:adjustRightInd w:val="0"/>
              <w:spacing w:before="0" w:after="120" w:line="276" w:lineRule="auto"/>
              <w:ind w:left="735" w:hanging="735"/>
              <w:textAlignment w:val="baseline"/>
              <w:rPr>
                <w:rFonts w:ascii="Arial" w:hAnsi="Arial" w:cs="Arial"/>
                <w:sz w:val="20"/>
                <w:szCs w:val="20"/>
              </w:rPr>
            </w:pPr>
            <w:r w:rsidRPr="00E52083">
              <w:rPr>
                <w:rFonts w:ascii="Arial" w:hAnsi="Arial" w:cs="Arial"/>
                <w:sz w:val="20"/>
                <w:szCs w:val="20"/>
              </w:rPr>
              <w:t>3.</w:t>
            </w:r>
            <w:r w:rsidRPr="00E52083">
              <w:rPr>
                <w:rFonts w:ascii="Arial" w:hAnsi="Arial" w:cs="Arial"/>
                <w:sz w:val="20"/>
                <w:szCs w:val="20"/>
              </w:rPr>
              <w:tab/>
              <w:t>If notice of this order is not given to the relevant financial institution within [</w:t>
            </w:r>
            <w:r w:rsidRPr="00E52083">
              <w:rPr>
                <w:rFonts w:ascii="Arial" w:hAnsi="Arial" w:cs="Arial"/>
                <w:i/>
                <w:iCs/>
                <w:sz w:val="20"/>
                <w:szCs w:val="20"/>
              </w:rPr>
              <w:t>72 hours/by the end of the first working day</w:t>
            </w:r>
            <w:r w:rsidRPr="00E52083">
              <w:rPr>
                <w:rFonts w:ascii="Arial" w:hAnsi="Arial" w:cs="Arial"/>
                <w:sz w:val="20"/>
                <w:szCs w:val="20"/>
              </w:rPr>
              <w:t>]after this order was made, this order will be of no force or effect.</w:t>
            </w:r>
          </w:p>
          <w:p w14:paraId="3C1C564B" w14:textId="77777777" w:rsidR="00ED2D15" w:rsidRPr="00E52083" w:rsidRDefault="00ED2D15" w:rsidP="004C7FB7">
            <w:pPr>
              <w:pStyle w:val="ListParagraph"/>
              <w:keepNext w:val="0"/>
              <w:numPr>
                <w:ilvl w:val="0"/>
                <w:numId w:val="18"/>
              </w:numPr>
              <w:tabs>
                <w:tab w:val="left" w:pos="409"/>
              </w:tabs>
              <w:overflowPunct w:val="0"/>
              <w:autoSpaceDE w:val="0"/>
              <w:autoSpaceDN w:val="0"/>
              <w:adjustRightInd w:val="0"/>
              <w:spacing w:before="0" w:after="120" w:line="276" w:lineRule="auto"/>
              <w:ind w:left="735" w:hanging="735"/>
              <w:textAlignment w:val="baseline"/>
              <w:rPr>
                <w:rFonts w:ascii="Arial" w:hAnsi="Arial" w:cs="Arial"/>
                <w:sz w:val="20"/>
                <w:szCs w:val="20"/>
              </w:rPr>
            </w:pPr>
            <w:r w:rsidRPr="00E52083">
              <w:rPr>
                <w:rFonts w:ascii="Arial" w:hAnsi="Arial" w:cs="Arial"/>
                <w:sz w:val="20"/>
                <w:szCs w:val="20"/>
              </w:rPr>
              <w:t>4.</w:t>
            </w:r>
            <w:r w:rsidRPr="00E52083">
              <w:rPr>
                <w:rFonts w:ascii="Arial" w:hAnsi="Arial" w:cs="Arial"/>
                <w:sz w:val="20"/>
                <w:szCs w:val="20"/>
              </w:rPr>
              <w:tab/>
              <w:t>This order ceases to have effect on the making of a Restraining Order in respect of the money in the specified account or [</w:t>
            </w:r>
            <w:r w:rsidRPr="00E52083">
              <w:rPr>
                <w:rFonts w:ascii="Arial" w:hAnsi="Arial" w:cs="Arial"/>
                <w:i/>
                <w:iCs/>
                <w:sz w:val="20"/>
                <w:szCs w:val="20"/>
              </w:rPr>
              <w:t>72 hours/ [insert number] of working days</w:t>
            </w:r>
            <w:r w:rsidRPr="00E52083">
              <w:rPr>
                <w:rFonts w:ascii="Arial" w:hAnsi="Arial" w:cs="Arial"/>
                <w:sz w:val="20"/>
                <w:szCs w:val="20"/>
              </w:rPr>
              <w:t>] after the time when this order takes effect, whichever occurs first.</w:t>
            </w:r>
          </w:p>
          <w:p w14:paraId="297B7CD8" w14:textId="231F2D34" w:rsidR="00285075" w:rsidRPr="004C7FB7" w:rsidRDefault="00ED2D15" w:rsidP="004C7FB7">
            <w:pPr>
              <w:numPr>
                <w:ilvl w:val="0"/>
                <w:numId w:val="18"/>
              </w:numPr>
              <w:tabs>
                <w:tab w:val="left" w:pos="409"/>
              </w:tabs>
              <w:overflowPunct w:val="0"/>
              <w:autoSpaceDE w:val="0"/>
              <w:autoSpaceDN w:val="0"/>
              <w:adjustRightInd w:val="0"/>
              <w:spacing w:after="120" w:line="276" w:lineRule="auto"/>
              <w:ind w:left="735" w:hanging="735"/>
              <w:jc w:val="both"/>
              <w:textAlignment w:val="baseline"/>
              <w:rPr>
                <w:rFonts w:ascii="Arial" w:hAnsi="Arial" w:cs="Arial"/>
              </w:rPr>
            </w:pPr>
            <w:r w:rsidRPr="00E52083">
              <w:rPr>
                <w:rFonts w:ascii="Arial" w:hAnsi="Arial" w:cs="Arial"/>
                <w:sz w:val="20"/>
                <w:szCs w:val="20"/>
              </w:rPr>
              <w:t>5.</w:t>
            </w:r>
            <w:r w:rsidRPr="00E52083">
              <w:rPr>
                <w:rFonts w:ascii="Arial" w:hAnsi="Arial" w:cs="Arial"/>
                <w:sz w:val="20"/>
                <w:szCs w:val="20"/>
              </w:rPr>
              <w:tab/>
            </w:r>
            <w:r w:rsidRPr="00E52083">
              <w:rPr>
                <w:rFonts w:ascii="Arial" w:eastAsia="Arial" w:hAnsi="Arial" w:cs="Arial"/>
                <w:sz w:val="20"/>
                <w:szCs w:val="20"/>
              </w:rPr>
              <w:t>[</w:t>
            </w:r>
            <w:r w:rsidRPr="00E52083">
              <w:rPr>
                <w:rFonts w:ascii="Arial" w:eastAsia="Arial" w:hAnsi="Arial" w:cs="Arial"/>
                <w:i/>
                <w:sz w:val="20"/>
                <w:szCs w:val="20"/>
              </w:rPr>
              <w:t>other orders</w:t>
            </w:r>
            <w:r w:rsidRPr="00E52083">
              <w:rPr>
                <w:rFonts w:ascii="Arial" w:eastAsia="Arial" w:hAnsi="Arial" w:cs="Arial"/>
                <w:sz w:val="20"/>
                <w:szCs w:val="20"/>
              </w:rPr>
              <w:t>].</w:t>
            </w:r>
          </w:p>
        </w:tc>
      </w:tr>
    </w:tbl>
    <w:p w14:paraId="6F5F5300" w14:textId="77777777" w:rsidR="00C76124" w:rsidRPr="004C7FB7" w:rsidRDefault="00C76124" w:rsidP="004C7FB7">
      <w:pPr>
        <w:overflowPunct w:val="0"/>
        <w:autoSpaceDE w:val="0"/>
        <w:autoSpaceDN w:val="0"/>
        <w:adjustRightInd w:val="0"/>
        <w:spacing w:after="120" w:line="276" w:lineRule="auto"/>
        <w:jc w:val="both"/>
        <w:textAlignment w:val="baseline"/>
        <w:rPr>
          <w:rFonts w:ascii="Arial" w:eastAsia="Times New Roman" w:hAnsi="Arial" w:cs="Arial"/>
          <w:sz w:val="20"/>
          <w:szCs w:val="20"/>
        </w:rPr>
      </w:pPr>
    </w:p>
    <w:tbl>
      <w:tblPr>
        <w:tblStyle w:val="TableGrid"/>
        <w:tblW w:w="5000" w:type="pct"/>
        <w:tblLook w:val="04A0" w:firstRow="1" w:lastRow="0" w:firstColumn="1" w:lastColumn="0" w:noHBand="0" w:noVBand="1"/>
      </w:tblPr>
      <w:tblGrid>
        <w:gridCol w:w="10456"/>
      </w:tblGrid>
      <w:tr w:rsidR="00E51FA9" w:rsidRPr="00E52083" w14:paraId="6ED634D1" w14:textId="77777777" w:rsidTr="00082F5D">
        <w:tc>
          <w:tcPr>
            <w:tcW w:w="5000" w:type="pct"/>
          </w:tcPr>
          <w:p w14:paraId="559398E3" w14:textId="77777777" w:rsidR="00E51FA9" w:rsidRPr="00E52083" w:rsidRDefault="00E51FA9" w:rsidP="004C7FB7">
            <w:pPr>
              <w:spacing w:before="240" w:after="120" w:line="276" w:lineRule="auto"/>
              <w:ind w:right="170"/>
              <w:rPr>
                <w:rFonts w:ascii="Arial" w:hAnsi="Arial" w:cs="Arial"/>
                <w:b/>
                <w:sz w:val="20"/>
                <w:szCs w:val="20"/>
              </w:rPr>
            </w:pPr>
            <w:r w:rsidRPr="00E52083">
              <w:rPr>
                <w:rFonts w:ascii="Arial" w:hAnsi="Arial" w:cs="Arial"/>
                <w:b/>
                <w:sz w:val="20"/>
                <w:szCs w:val="20"/>
              </w:rPr>
              <w:t>To the Financial Institution:</w:t>
            </w:r>
            <w:r w:rsidRPr="00E52083">
              <w:rPr>
                <w:rFonts w:ascii="Arial" w:eastAsia="Arial" w:hAnsi="Arial" w:cs="Arial"/>
                <w:sz w:val="20"/>
                <w:szCs w:val="20"/>
              </w:rPr>
              <w:t xml:space="preserve"> </w:t>
            </w:r>
            <w:r w:rsidRPr="00E52083">
              <w:rPr>
                <w:rFonts w:ascii="Arial" w:hAnsi="Arial" w:cs="Arial"/>
                <w:b/>
                <w:sz w:val="20"/>
                <w:szCs w:val="20"/>
              </w:rPr>
              <w:t>WARNING</w:t>
            </w:r>
          </w:p>
          <w:p w14:paraId="1A5D322C" w14:textId="77777777" w:rsidR="00E51FA9" w:rsidRPr="00E52083" w:rsidRDefault="00E51FA9" w:rsidP="004C7FB7">
            <w:pPr>
              <w:spacing w:before="120" w:line="276" w:lineRule="auto"/>
              <w:rPr>
                <w:rFonts w:ascii="Arial" w:hAnsi="Arial" w:cs="Arial"/>
                <w:sz w:val="20"/>
                <w:szCs w:val="20"/>
              </w:rPr>
            </w:pPr>
            <w:r w:rsidRPr="00E52083">
              <w:rPr>
                <w:rFonts w:ascii="Arial" w:hAnsi="Arial" w:cs="Arial"/>
                <w:sz w:val="20"/>
                <w:szCs w:val="20"/>
              </w:rPr>
              <w:t>If you disobey this order without reasonable excuse:</w:t>
            </w:r>
          </w:p>
          <w:p w14:paraId="045A73E4" w14:textId="099799B8" w:rsidR="00E51FA9" w:rsidRPr="00E52083" w:rsidRDefault="00E51FA9" w:rsidP="004C7FB7">
            <w:pPr>
              <w:pStyle w:val="ListParagraph"/>
              <w:keepNext w:val="0"/>
              <w:numPr>
                <w:ilvl w:val="0"/>
                <w:numId w:val="23"/>
              </w:numPr>
              <w:overflowPunct w:val="0"/>
              <w:autoSpaceDE w:val="0"/>
              <w:autoSpaceDN w:val="0"/>
              <w:adjustRightInd w:val="0"/>
              <w:spacing w:line="276" w:lineRule="auto"/>
              <w:contextualSpacing/>
              <w:rPr>
                <w:rFonts w:ascii="Arial" w:hAnsi="Arial" w:cs="Arial"/>
                <w:sz w:val="20"/>
                <w:szCs w:val="20"/>
              </w:rPr>
            </w:pPr>
            <w:r w:rsidRPr="00E52083">
              <w:rPr>
                <w:rFonts w:ascii="Arial" w:hAnsi="Arial" w:cs="Arial"/>
                <w:sz w:val="20"/>
                <w:szCs w:val="20"/>
              </w:rPr>
              <w:t>you will be guilty of an offence and liable to pay</w:t>
            </w:r>
            <w:r w:rsidRPr="00E52083">
              <w:rPr>
                <w:rFonts w:ascii="Arial" w:hAnsi="Arial" w:cs="Arial"/>
                <w:i/>
                <w:color w:val="C00000"/>
                <w:sz w:val="20"/>
                <w:szCs w:val="20"/>
              </w:rPr>
              <w:t xml:space="preserve"> </w:t>
            </w:r>
            <w:r w:rsidRPr="00E52083">
              <w:rPr>
                <w:rFonts w:ascii="Arial" w:hAnsi="Arial" w:cs="Arial"/>
                <w:sz w:val="20"/>
                <w:szCs w:val="20"/>
              </w:rPr>
              <w:t>a fine of up to $20,000.</w:t>
            </w:r>
            <w:r w:rsidR="008535E1" w:rsidRPr="00E52083">
              <w:rPr>
                <w:rFonts w:ascii="Arial" w:hAnsi="Arial" w:cs="Arial"/>
                <w:sz w:val="20"/>
                <w:szCs w:val="20"/>
              </w:rPr>
              <w:t xml:space="preserve"> </w:t>
            </w:r>
            <w:r w:rsidR="008535E1" w:rsidRPr="00E52083">
              <w:rPr>
                <w:rFonts w:ascii="Arial" w:eastAsia="Arial" w:hAnsi="Arial" w:cs="Arial"/>
                <w:b/>
                <w:color w:val="auto"/>
                <w:sz w:val="12"/>
                <w:szCs w:val="12"/>
                <w:lang w:eastAsia="en-US"/>
              </w:rPr>
              <w:t>If State Act</w:t>
            </w:r>
          </w:p>
          <w:p w14:paraId="1D1CA442" w14:textId="7E15D7F6" w:rsidR="00E51FA9" w:rsidRPr="00E52083" w:rsidRDefault="00E51FA9" w:rsidP="004C7FB7">
            <w:pPr>
              <w:pStyle w:val="ListParagraph"/>
              <w:keepNext w:val="0"/>
              <w:numPr>
                <w:ilvl w:val="0"/>
                <w:numId w:val="23"/>
              </w:numPr>
              <w:overflowPunct w:val="0"/>
              <w:autoSpaceDE w:val="0"/>
              <w:autoSpaceDN w:val="0"/>
              <w:adjustRightInd w:val="0"/>
              <w:spacing w:after="120" w:line="276" w:lineRule="auto"/>
              <w:rPr>
                <w:rFonts w:ascii="Arial" w:hAnsi="Arial" w:cs="Arial"/>
                <w:sz w:val="20"/>
                <w:szCs w:val="20"/>
              </w:rPr>
            </w:pPr>
            <w:r w:rsidRPr="00E52083">
              <w:rPr>
                <w:rFonts w:ascii="Arial" w:hAnsi="Arial" w:cs="Arial"/>
                <w:sz w:val="20"/>
                <w:szCs w:val="20"/>
              </w:rPr>
              <w:t xml:space="preserve">you </w:t>
            </w:r>
            <w:r w:rsidR="008535E1" w:rsidRPr="00E52083">
              <w:rPr>
                <w:rFonts w:ascii="Arial" w:hAnsi="Arial" w:cs="Arial"/>
                <w:sz w:val="20"/>
                <w:szCs w:val="20"/>
              </w:rPr>
              <w:t>will be guilty of an offence and liable to Imprisonment for 5 years or a fine of 300 </w:t>
            </w:r>
            <w:hyperlink r:id="rId10" w:anchor="penalty" w:history="1">
              <w:r w:rsidR="008535E1" w:rsidRPr="00E52083">
                <w:rPr>
                  <w:rFonts w:ascii="Arial" w:hAnsi="Arial" w:cs="Arial"/>
                  <w:sz w:val="20"/>
                  <w:szCs w:val="20"/>
                </w:rPr>
                <w:t>penalty</w:t>
              </w:r>
            </w:hyperlink>
            <w:r w:rsidR="008535E1" w:rsidRPr="00E52083">
              <w:rPr>
                <w:rFonts w:ascii="Arial" w:hAnsi="Arial" w:cs="Arial"/>
                <w:sz w:val="20"/>
                <w:szCs w:val="20"/>
              </w:rPr>
              <w:t> units or both</w:t>
            </w:r>
            <w:r w:rsidRPr="00E52083">
              <w:rPr>
                <w:rFonts w:ascii="Arial" w:hAnsi="Arial" w:cs="Arial"/>
                <w:sz w:val="20"/>
                <w:szCs w:val="20"/>
              </w:rPr>
              <w:t>.</w:t>
            </w:r>
            <w:r w:rsidR="008535E1" w:rsidRPr="00E52083">
              <w:rPr>
                <w:rFonts w:ascii="Arial" w:hAnsi="Arial" w:cs="Arial"/>
                <w:sz w:val="20"/>
                <w:szCs w:val="20"/>
              </w:rPr>
              <w:t xml:space="preserve"> </w:t>
            </w:r>
            <w:r w:rsidR="008535E1" w:rsidRPr="00E52083">
              <w:rPr>
                <w:rFonts w:ascii="Arial" w:eastAsia="Arial" w:hAnsi="Arial" w:cs="Arial"/>
                <w:b/>
                <w:color w:val="auto"/>
                <w:sz w:val="12"/>
                <w:szCs w:val="12"/>
                <w:lang w:eastAsia="en-US"/>
              </w:rPr>
              <w:t xml:space="preserve">If </w:t>
            </w:r>
            <w:r w:rsidR="00987B8C" w:rsidRPr="00E52083">
              <w:rPr>
                <w:rFonts w:ascii="Arial" w:eastAsia="Arial" w:hAnsi="Arial" w:cs="Arial"/>
                <w:b/>
                <w:color w:val="auto"/>
                <w:sz w:val="12"/>
                <w:szCs w:val="12"/>
                <w:lang w:eastAsia="en-US"/>
              </w:rPr>
              <w:t>Commonwealth</w:t>
            </w:r>
            <w:r w:rsidR="008535E1" w:rsidRPr="00E52083">
              <w:rPr>
                <w:rFonts w:ascii="Arial" w:eastAsia="Arial" w:hAnsi="Arial" w:cs="Arial"/>
                <w:b/>
                <w:color w:val="auto"/>
                <w:sz w:val="12"/>
                <w:szCs w:val="12"/>
                <w:lang w:eastAsia="en-US"/>
              </w:rPr>
              <w:t xml:space="preserve"> Act</w:t>
            </w:r>
          </w:p>
        </w:tc>
      </w:tr>
    </w:tbl>
    <w:p w14:paraId="761CA8D3" w14:textId="77777777" w:rsidR="005C1968" w:rsidRPr="004C7FB7" w:rsidRDefault="005C1968" w:rsidP="00337611">
      <w:pPr>
        <w:overflowPunct w:val="0"/>
        <w:autoSpaceDE w:val="0"/>
        <w:autoSpaceDN w:val="0"/>
        <w:adjustRightInd w:val="0"/>
        <w:spacing w:after="120" w:line="240" w:lineRule="auto"/>
        <w:jc w:val="both"/>
        <w:textAlignment w:val="baseline"/>
        <w:rPr>
          <w:rFonts w:ascii="Arial" w:eastAsia="Times New Roman" w:hAnsi="Arial" w:cs="Arial"/>
          <w:sz w:val="20"/>
          <w:szCs w:val="20"/>
        </w:rPr>
      </w:pPr>
    </w:p>
    <w:tbl>
      <w:tblPr>
        <w:tblStyle w:val="TableGrid"/>
        <w:tblW w:w="5000" w:type="pct"/>
        <w:tblLook w:val="04A0" w:firstRow="1" w:lastRow="0" w:firstColumn="1" w:lastColumn="0" w:noHBand="0" w:noVBand="1"/>
      </w:tblPr>
      <w:tblGrid>
        <w:gridCol w:w="10456"/>
      </w:tblGrid>
      <w:tr w:rsidR="00D1741E" w:rsidRPr="00E52083" w14:paraId="7CDB66AD" w14:textId="77777777" w:rsidTr="00D1741E">
        <w:trPr>
          <w:cantSplit/>
        </w:trPr>
        <w:tc>
          <w:tcPr>
            <w:tcW w:w="10602" w:type="dxa"/>
            <w:tcBorders>
              <w:top w:val="single" w:sz="4" w:space="0" w:color="auto"/>
              <w:left w:val="single" w:sz="4" w:space="0" w:color="auto"/>
              <w:bottom w:val="single" w:sz="4" w:space="0" w:color="auto"/>
              <w:right w:val="single" w:sz="4" w:space="0" w:color="auto"/>
            </w:tcBorders>
            <w:hideMark/>
          </w:tcPr>
          <w:p w14:paraId="44859672" w14:textId="77777777" w:rsidR="00D1741E" w:rsidRPr="00E52083" w:rsidRDefault="00D1741E" w:rsidP="004C7FB7">
            <w:pPr>
              <w:widowControl w:val="0"/>
              <w:spacing w:before="240"/>
              <w:ind w:right="176"/>
              <w:rPr>
                <w:rFonts w:ascii="Arial" w:hAnsi="Arial" w:cs="Arial"/>
                <w:b/>
                <w:sz w:val="20"/>
                <w:szCs w:val="20"/>
              </w:rPr>
            </w:pPr>
            <w:r w:rsidRPr="00E52083">
              <w:rPr>
                <w:rFonts w:ascii="Arial" w:hAnsi="Arial" w:cs="Arial"/>
                <w:b/>
                <w:sz w:val="20"/>
                <w:szCs w:val="20"/>
              </w:rPr>
              <w:t>Authentication</w:t>
            </w:r>
          </w:p>
          <w:p w14:paraId="53E96D8D" w14:textId="77777777" w:rsidR="00D1741E" w:rsidRPr="00E52083" w:rsidRDefault="00D1741E">
            <w:pPr>
              <w:widowControl w:val="0"/>
              <w:spacing w:before="600"/>
              <w:ind w:right="176"/>
              <w:rPr>
                <w:rFonts w:ascii="Arial" w:hAnsi="Arial" w:cs="Arial"/>
                <w:sz w:val="20"/>
                <w:szCs w:val="20"/>
              </w:rPr>
            </w:pPr>
            <w:r w:rsidRPr="00E52083">
              <w:rPr>
                <w:rFonts w:ascii="Arial" w:hAnsi="Arial" w:cs="Arial"/>
                <w:sz w:val="20"/>
                <w:szCs w:val="20"/>
              </w:rPr>
              <w:t>…………………………………………</w:t>
            </w:r>
          </w:p>
          <w:p w14:paraId="3D1CA7C5" w14:textId="0B5C0755" w:rsidR="00D1741E" w:rsidRPr="00E52083" w:rsidRDefault="00D1741E">
            <w:pPr>
              <w:widowControl w:val="0"/>
              <w:ind w:right="176"/>
              <w:rPr>
                <w:rFonts w:ascii="Arial" w:hAnsi="Arial" w:cs="Arial"/>
                <w:sz w:val="20"/>
                <w:szCs w:val="20"/>
              </w:rPr>
            </w:pPr>
            <w:r w:rsidRPr="00E52083">
              <w:rPr>
                <w:rFonts w:ascii="Arial" w:hAnsi="Arial" w:cs="Arial"/>
                <w:sz w:val="20"/>
                <w:szCs w:val="20"/>
              </w:rPr>
              <w:t xml:space="preserve">Signature of </w:t>
            </w:r>
            <w:r w:rsidR="00EE6553">
              <w:rPr>
                <w:rFonts w:ascii="Arial" w:hAnsi="Arial" w:cs="Arial"/>
                <w:sz w:val="20"/>
                <w:szCs w:val="20"/>
              </w:rPr>
              <w:t>Court</w:t>
            </w:r>
            <w:r w:rsidRPr="00E52083">
              <w:rPr>
                <w:rFonts w:ascii="Arial" w:hAnsi="Arial" w:cs="Arial"/>
                <w:sz w:val="20"/>
                <w:szCs w:val="20"/>
              </w:rPr>
              <w:t xml:space="preserve"> Officer</w:t>
            </w:r>
          </w:p>
          <w:p w14:paraId="0F5CF97A" w14:textId="77777777" w:rsidR="00D1741E" w:rsidRPr="004C7FB7" w:rsidRDefault="00D1741E">
            <w:pPr>
              <w:widowControl w:val="0"/>
              <w:spacing w:after="120"/>
              <w:ind w:right="176"/>
              <w:rPr>
                <w:rFonts w:ascii="Arial" w:hAnsi="Arial" w:cs="Arial"/>
                <w:color w:val="000000" w:themeColor="text1"/>
                <w:sz w:val="20"/>
                <w:szCs w:val="20"/>
              </w:rPr>
            </w:pPr>
            <w:r w:rsidRPr="00E52083">
              <w:rPr>
                <w:rFonts w:ascii="Arial" w:hAnsi="Arial" w:cs="Arial"/>
                <w:sz w:val="20"/>
                <w:szCs w:val="20"/>
              </w:rPr>
              <w:t>[</w:t>
            </w:r>
            <w:r w:rsidRPr="00E52083">
              <w:rPr>
                <w:rFonts w:ascii="Arial" w:hAnsi="Arial" w:cs="Arial"/>
                <w:i/>
                <w:sz w:val="20"/>
                <w:szCs w:val="20"/>
              </w:rPr>
              <w:t>title and name</w:t>
            </w:r>
            <w:r w:rsidRPr="00E52083">
              <w:rPr>
                <w:rFonts w:ascii="Arial" w:hAnsi="Arial" w:cs="Arial"/>
                <w:sz w:val="20"/>
                <w:szCs w:val="20"/>
              </w:rPr>
              <w:t>]</w:t>
            </w:r>
          </w:p>
        </w:tc>
      </w:tr>
    </w:tbl>
    <w:p w14:paraId="5D78E1E1" w14:textId="77777777" w:rsidR="001C4663" w:rsidRPr="00337611" w:rsidRDefault="001C4663" w:rsidP="00A90DEC">
      <w:pPr>
        <w:rPr>
          <w:rFonts w:ascii="Arial" w:hAnsi="Arial" w:cs="Arial"/>
          <w:sz w:val="20"/>
          <w:szCs w:val="20"/>
        </w:rPr>
      </w:pPr>
    </w:p>
    <w:sectPr w:rsidR="001C4663" w:rsidRPr="00337611" w:rsidSect="00D1741E">
      <w:head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40A5" w14:textId="77777777" w:rsidR="004B49C5" w:rsidRDefault="004B49C5" w:rsidP="004B49C5">
      <w:pPr>
        <w:spacing w:after="0" w:line="240" w:lineRule="auto"/>
      </w:pPr>
      <w:r>
        <w:separator/>
      </w:r>
    </w:p>
  </w:endnote>
  <w:endnote w:type="continuationSeparator" w:id="0">
    <w:p w14:paraId="28C72FEC" w14:textId="77777777" w:rsidR="004B49C5" w:rsidRDefault="004B49C5" w:rsidP="004B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E6416" w14:textId="77777777" w:rsidR="004B49C5" w:rsidRDefault="004B49C5" w:rsidP="004B49C5">
      <w:pPr>
        <w:spacing w:after="0" w:line="240" w:lineRule="auto"/>
      </w:pPr>
      <w:r>
        <w:separator/>
      </w:r>
    </w:p>
  </w:footnote>
  <w:footnote w:type="continuationSeparator" w:id="0">
    <w:p w14:paraId="676039B2" w14:textId="77777777" w:rsidR="004B49C5" w:rsidRDefault="004B49C5" w:rsidP="004B4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671" w14:textId="0983EC70" w:rsidR="00D1741E" w:rsidRPr="00C17375" w:rsidRDefault="00C8486B">
    <w:pPr>
      <w:pStyle w:val="Header"/>
      <w:rPr>
        <w:rFonts w:ascii="Arial" w:hAnsi="Arial" w:cs="Arial"/>
        <w:sz w:val="20"/>
      </w:rPr>
    </w:pPr>
    <w:r>
      <w:rPr>
        <w:rFonts w:ascii="Arial" w:hAnsi="Arial" w:cs="Arial"/>
        <w:sz w:val="20"/>
      </w:rPr>
      <w:t>Form 3</w:t>
    </w:r>
    <w:r w:rsidR="00C17375">
      <w:rPr>
        <w:rFonts w:ascii="Arial" w:hAnsi="Arial" w:cs="Arial"/>
        <w:sz w:val="20"/>
      </w:rPr>
      <w:t>3</w:t>
    </w:r>
    <w:r w:rsidR="00526327">
      <w:rPr>
        <w:rFonts w:ascii="Arial" w:hAnsi="Arial" w:cs="Arial"/>
        <w:sz w:val="20"/>
      </w:rPr>
      <w:t>B</w:t>
    </w:r>
  </w:p>
  <w:p w14:paraId="738FEC2B" w14:textId="77777777" w:rsidR="00D1741E" w:rsidRDefault="00D17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313B" w14:textId="3AAF7126" w:rsidR="00D1741E" w:rsidRDefault="00C8486B" w:rsidP="00D1741E">
    <w:pPr>
      <w:pStyle w:val="Header"/>
      <w:rPr>
        <w:rFonts w:ascii="Arial" w:hAnsi="Arial" w:cs="Arial"/>
        <w:sz w:val="20"/>
        <w:szCs w:val="20"/>
      </w:rPr>
    </w:pPr>
    <w:r>
      <w:rPr>
        <w:rFonts w:ascii="Arial" w:hAnsi="Arial" w:cs="Arial"/>
        <w:sz w:val="20"/>
        <w:szCs w:val="20"/>
      </w:rPr>
      <w:t>Form 3</w:t>
    </w:r>
    <w:r w:rsidR="00C17375">
      <w:rPr>
        <w:rFonts w:ascii="Arial" w:hAnsi="Arial" w:cs="Arial"/>
        <w:sz w:val="20"/>
        <w:szCs w:val="20"/>
      </w:rPr>
      <w:t>3</w:t>
    </w:r>
    <w:r w:rsidR="00D16512">
      <w:rPr>
        <w:rFonts w:ascii="Arial" w:hAnsi="Arial" w:cs="Arial"/>
        <w:sz w:val="20"/>
        <w:szCs w:val="20"/>
      </w:rPr>
      <w:t>B</w:t>
    </w:r>
  </w:p>
  <w:p w14:paraId="05ADFBD5" w14:textId="77777777" w:rsidR="00C8486B" w:rsidRPr="00D1741E" w:rsidRDefault="00C8486B" w:rsidP="00D1741E">
    <w:pPr>
      <w:pStyle w:val="Header"/>
      <w:rPr>
        <w:rFonts w:ascii="Arial" w:hAnsi="Arial" w:cs="Arial"/>
        <w:sz w:val="20"/>
        <w:szCs w:val="20"/>
      </w:rPr>
    </w:pPr>
  </w:p>
  <w:tbl>
    <w:tblPr>
      <w:tblStyle w:val="TableGrid1"/>
      <w:tblW w:w="5000" w:type="pct"/>
      <w:tblInd w:w="-5" w:type="dxa"/>
      <w:tblBorders>
        <w:insideH w:val="none" w:sz="0" w:space="0" w:color="auto"/>
        <w:insideV w:val="none" w:sz="0" w:space="0" w:color="auto"/>
      </w:tblBorders>
      <w:tblLook w:val="04A0" w:firstRow="1" w:lastRow="0" w:firstColumn="1" w:lastColumn="0" w:noHBand="0" w:noVBand="1"/>
    </w:tblPr>
    <w:tblGrid>
      <w:gridCol w:w="8154"/>
      <w:gridCol w:w="2302"/>
    </w:tblGrid>
    <w:tr w:rsidR="00D1741E" w:rsidRPr="00D1741E" w14:paraId="6889966D" w14:textId="77777777" w:rsidTr="00D1741E">
      <w:tc>
        <w:tcPr>
          <w:tcW w:w="3899" w:type="pct"/>
          <w:tcBorders>
            <w:top w:val="single" w:sz="4" w:space="0" w:color="auto"/>
            <w:left w:val="single" w:sz="4" w:space="0" w:color="auto"/>
            <w:bottom w:val="nil"/>
            <w:right w:val="nil"/>
          </w:tcBorders>
          <w:hideMark/>
        </w:tcPr>
        <w:p w14:paraId="164C9C06" w14:textId="77777777" w:rsidR="00D1741E" w:rsidRPr="00D1741E" w:rsidRDefault="00D1741E" w:rsidP="00D1741E">
          <w:pPr>
            <w:tabs>
              <w:tab w:val="center" w:pos="4153"/>
              <w:tab w:val="right" w:pos="8306"/>
            </w:tabs>
            <w:overflowPunct w:val="0"/>
            <w:autoSpaceDE w:val="0"/>
            <w:autoSpaceDN w:val="0"/>
            <w:adjustRightInd w:val="0"/>
            <w:jc w:val="both"/>
            <w:rPr>
              <w:rFonts w:ascii="Arial" w:hAnsi="Arial"/>
              <w:b/>
              <w:sz w:val="20"/>
              <w:szCs w:val="20"/>
            </w:rPr>
          </w:pPr>
          <w:r w:rsidRPr="00D1741E">
            <w:rPr>
              <w:rFonts w:ascii="Arial" w:hAnsi="Arial"/>
              <w:b/>
              <w:sz w:val="16"/>
              <w:szCs w:val="20"/>
            </w:rPr>
            <w:t>To be inserted by Court</w:t>
          </w:r>
        </w:p>
      </w:tc>
      <w:tc>
        <w:tcPr>
          <w:tcW w:w="1101" w:type="pct"/>
          <w:tcBorders>
            <w:top w:val="single" w:sz="4" w:space="0" w:color="auto"/>
            <w:left w:val="nil"/>
            <w:bottom w:val="nil"/>
            <w:right w:val="single" w:sz="4" w:space="0" w:color="auto"/>
          </w:tcBorders>
        </w:tcPr>
        <w:p w14:paraId="140A41C3" w14:textId="77777777" w:rsidR="00D1741E" w:rsidRPr="00D1741E" w:rsidRDefault="00D1741E" w:rsidP="00D1741E">
          <w:pPr>
            <w:tabs>
              <w:tab w:val="center" w:pos="4153"/>
              <w:tab w:val="right" w:pos="8306"/>
            </w:tabs>
            <w:overflowPunct w:val="0"/>
            <w:autoSpaceDE w:val="0"/>
            <w:autoSpaceDN w:val="0"/>
            <w:adjustRightInd w:val="0"/>
            <w:jc w:val="both"/>
            <w:rPr>
              <w:rFonts w:ascii="Arial" w:hAnsi="Arial"/>
              <w:sz w:val="20"/>
              <w:szCs w:val="20"/>
            </w:rPr>
          </w:pPr>
        </w:p>
      </w:tc>
    </w:tr>
    <w:tr w:rsidR="00D1741E" w:rsidRPr="00D1741E" w14:paraId="14FD2FC5" w14:textId="77777777" w:rsidTr="00D1741E">
      <w:trPr>
        <w:trHeight w:val="1148"/>
      </w:trPr>
      <w:tc>
        <w:tcPr>
          <w:tcW w:w="3899" w:type="pct"/>
          <w:tcBorders>
            <w:top w:val="nil"/>
            <w:left w:val="single" w:sz="4" w:space="0" w:color="auto"/>
            <w:bottom w:val="single" w:sz="2" w:space="0" w:color="auto"/>
            <w:right w:val="nil"/>
          </w:tcBorders>
        </w:tcPr>
        <w:p w14:paraId="015CC378" w14:textId="77777777" w:rsidR="00D1741E" w:rsidRPr="00D1741E" w:rsidRDefault="00D1741E" w:rsidP="00D1741E">
          <w:pPr>
            <w:tabs>
              <w:tab w:val="center" w:pos="4153"/>
              <w:tab w:val="right" w:pos="8306"/>
            </w:tabs>
            <w:overflowPunct w:val="0"/>
            <w:autoSpaceDE w:val="0"/>
            <w:autoSpaceDN w:val="0"/>
            <w:adjustRightInd w:val="0"/>
            <w:jc w:val="both"/>
            <w:rPr>
              <w:rFonts w:ascii="Arial" w:hAnsi="Arial"/>
              <w:sz w:val="20"/>
              <w:szCs w:val="20"/>
            </w:rPr>
          </w:pPr>
        </w:p>
        <w:p w14:paraId="5EC38D56" w14:textId="77777777" w:rsidR="00D1741E" w:rsidRPr="00D1741E" w:rsidRDefault="00D1741E" w:rsidP="00D1741E">
          <w:pPr>
            <w:tabs>
              <w:tab w:val="center" w:pos="4153"/>
              <w:tab w:val="right" w:pos="8306"/>
            </w:tabs>
            <w:overflowPunct w:val="0"/>
            <w:autoSpaceDE w:val="0"/>
            <w:autoSpaceDN w:val="0"/>
            <w:adjustRightInd w:val="0"/>
            <w:jc w:val="both"/>
            <w:rPr>
              <w:rFonts w:ascii="Arial" w:hAnsi="Arial"/>
              <w:sz w:val="20"/>
              <w:szCs w:val="20"/>
            </w:rPr>
          </w:pPr>
          <w:r w:rsidRPr="00D1741E">
            <w:rPr>
              <w:rFonts w:ascii="Arial" w:hAnsi="Arial"/>
              <w:sz w:val="20"/>
              <w:szCs w:val="20"/>
            </w:rPr>
            <w:t xml:space="preserve">Case Number: </w:t>
          </w:r>
        </w:p>
        <w:p w14:paraId="0F1205AC" w14:textId="77777777" w:rsidR="00D1741E" w:rsidRPr="00D1741E" w:rsidRDefault="00D1741E" w:rsidP="00D1741E">
          <w:pPr>
            <w:tabs>
              <w:tab w:val="center" w:pos="4153"/>
              <w:tab w:val="right" w:pos="8306"/>
            </w:tabs>
            <w:overflowPunct w:val="0"/>
            <w:autoSpaceDE w:val="0"/>
            <w:autoSpaceDN w:val="0"/>
            <w:adjustRightInd w:val="0"/>
            <w:jc w:val="both"/>
            <w:rPr>
              <w:rFonts w:ascii="Arial" w:hAnsi="Arial"/>
              <w:sz w:val="20"/>
              <w:szCs w:val="20"/>
            </w:rPr>
          </w:pPr>
        </w:p>
        <w:p w14:paraId="417045DD" w14:textId="77777777" w:rsidR="00D1741E" w:rsidRPr="00D1741E" w:rsidRDefault="00D1741E" w:rsidP="00D1741E">
          <w:pPr>
            <w:tabs>
              <w:tab w:val="center" w:pos="4153"/>
              <w:tab w:val="right" w:pos="8306"/>
            </w:tabs>
            <w:overflowPunct w:val="0"/>
            <w:autoSpaceDE w:val="0"/>
            <w:autoSpaceDN w:val="0"/>
            <w:adjustRightInd w:val="0"/>
            <w:jc w:val="both"/>
            <w:rPr>
              <w:rFonts w:ascii="Arial" w:hAnsi="Arial"/>
              <w:sz w:val="20"/>
              <w:szCs w:val="20"/>
            </w:rPr>
          </w:pPr>
          <w:r w:rsidRPr="00D1741E">
            <w:rPr>
              <w:rFonts w:ascii="Arial" w:hAnsi="Arial"/>
              <w:sz w:val="20"/>
              <w:szCs w:val="20"/>
            </w:rPr>
            <w:t>Date Filed:</w:t>
          </w:r>
        </w:p>
        <w:p w14:paraId="0B3519D6" w14:textId="77777777" w:rsidR="00D1741E" w:rsidRPr="00D1741E" w:rsidRDefault="00D1741E" w:rsidP="00D1741E">
          <w:pPr>
            <w:overflowPunct w:val="0"/>
            <w:autoSpaceDE w:val="0"/>
            <w:autoSpaceDN w:val="0"/>
            <w:adjustRightInd w:val="0"/>
            <w:jc w:val="both"/>
            <w:rPr>
              <w:rFonts w:ascii="Arial" w:hAnsi="Arial"/>
              <w:sz w:val="20"/>
              <w:szCs w:val="20"/>
            </w:rPr>
          </w:pPr>
        </w:p>
        <w:p w14:paraId="0F2CE576" w14:textId="77777777" w:rsidR="00D1741E" w:rsidRPr="00D1741E" w:rsidRDefault="00D1741E" w:rsidP="00D1741E">
          <w:pPr>
            <w:tabs>
              <w:tab w:val="center" w:pos="4153"/>
              <w:tab w:val="right" w:pos="8306"/>
            </w:tabs>
            <w:overflowPunct w:val="0"/>
            <w:autoSpaceDE w:val="0"/>
            <w:autoSpaceDN w:val="0"/>
            <w:adjustRightInd w:val="0"/>
            <w:jc w:val="both"/>
            <w:rPr>
              <w:rFonts w:ascii="Arial" w:hAnsi="Arial"/>
              <w:sz w:val="20"/>
              <w:szCs w:val="20"/>
            </w:rPr>
          </w:pPr>
          <w:r w:rsidRPr="00D1741E">
            <w:rPr>
              <w:rFonts w:ascii="Arial" w:hAnsi="Arial"/>
              <w:sz w:val="20"/>
              <w:szCs w:val="20"/>
            </w:rPr>
            <w:t>FDN:</w:t>
          </w:r>
        </w:p>
        <w:p w14:paraId="486B949E" w14:textId="77777777" w:rsidR="00D1741E" w:rsidRPr="00D1741E" w:rsidRDefault="00D1741E" w:rsidP="00D1741E">
          <w:pPr>
            <w:tabs>
              <w:tab w:val="center" w:pos="4153"/>
              <w:tab w:val="right" w:pos="8306"/>
            </w:tabs>
            <w:overflowPunct w:val="0"/>
            <w:autoSpaceDE w:val="0"/>
            <w:autoSpaceDN w:val="0"/>
            <w:adjustRightInd w:val="0"/>
            <w:jc w:val="both"/>
            <w:rPr>
              <w:rFonts w:ascii="Arial" w:hAnsi="Arial"/>
              <w:sz w:val="20"/>
              <w:szCs w:val="20"/>
            </w:rPr>
          </w:pPr>
        </w:p>
        <w:p w14:paraId="62314671" w14:textId="77777777" w:rsidR="00D1741E" w:rsidRPr="00D1741E" w:rsidRDefault="00D1741E" w:rsidP="00D1741E">
          <w:pPr>
            <w:tabs>
              <w:tab w:val="center" w:pos="4153"/>
              <w:tab w:val="right" w:pos="8306"/>
            </w:tabs>
            <w:overflowPunct w:val="0"/>
            <w:autoSpaceDE w:val="0"/>
            <w:autoSpaceDN w:val="0"/>
            <w:adjustRightInd w:val="0"/>
            <w:jc w:val="both"/>
            <w:rPr>
              <w:rFonts w:ascii="Arial" w:hAnsi="Arial"/>
              <w:sz w:val="20"/>
              <w:szCs w:val="20"/>
            </w:rPr>
          </w:pPr>
        </w:p>
      </w:tc>
      <w:tc>
        <w:tcPr>
          <w:tcW w:w="1101" w:type="pct"/>
          <w:tcBorders>
            <w:top w:val="nil"/>
            <w:left w:val="nil"/>
            <w:bottom w:val="single" w:sz="2" w:space="0" w:color="auto"/>
            <w:right w:val="single" w:sz="4" w:space="0" w:color="auto"/>
          </w:tcBorders>
        </w:tcPr>
        <w:p w14:paraId="17683D1D" w14:textId="77777777" w:rsidR="00D1741E" w:rsidRPr="00D1741E" w:rsidRDefault="00D1741E" w:rsidP="00D1741E">
          <w:pPr>
            <w:tabs>
              <w:tab w:val="center" w:pos="4153"/>
              <w:tab w:val="right" w:pos="8306"/>
            </w:tabs>
            <w:overflowPunct w:val="0"/>
            <w:autoSpaceDE w:val="0"/>
            <w:autoSpaceDN w:val="0"/>
            <w:adjustRightInd w:val="0"/>
            <w:jc w:val="both"/>
            <w:rPr>
              <w:rFonts w:ascii="Arial" w:hAnsi="Arial"/>
              <w:sz w:val="20"/>
              <w:szCs w:val="20"/>
            </w:rPr>
          </w:pPr>
        </w:p>
      </w:tc>
    </w:tr>
  </w:tbl>
  <w:p w14:paraId="0F8FD6AB" w14:textId="11A9AE4A" w:rsidR="00D1741E" w:rsidRDefault="00D1741E">
    <w:pPr>
      <w:pStyle w:val="Header"/>
      <w:rPr>
        <w:rFonts w:ascii="Arial" w:hAnsi="Arial" w:cs="Arial"/>
      </w:rPr>
    </w:pPr>
  </w:p>
  <w:p w14:paraId="358FF4AC" w14:textId="77777777" w:rsidR="00337611" w:rsidRPr="00D1741E" w:rsidRDefault="0033761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A2E"/>
    <w:multiLevelType w:val="hybridMultilevel"/>
    <w:tmpl w:val="BF0807B6"/>
    <w:lvl w:ilvl="0" w:tplc="D65AF408">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01659E"/>
    <w:multiLevelType w:val="multilevel"/>
    <w:tmpl w:val="3CD88C4C"/>
    <w:lvl w:ilvl="0">
      <w:start w:val="1"/>
      <w:numFmt w:val="bullet"/>
      <w:lvlText w:val=""/>
      <w:lvlJc w:val="left"/>
      <w:pPr>
        <w:ind w:left="360" w:hanging="360"/>
      </w:pPr>
      <w:rPr>
        <w:rFonts w:ascii="Wingdings 2" w:hAnsi="Wingdings 2" w:hint="default"/>
        <w:color w:val="000000" w:themeColor="text1"/>
      </w:rPr>
    </w:lvl>
    <w:lvl w:ilvl="1">
      <w:start w:val="1"/>
      <w:numFmt w:val="bullet"/>
      <w:lvlText w:val=""/>
      <w:lvlJc w:val="left"/>
      <w:pPr>
        <w:ind w:left="792" w:hanging="432"/>
      </w:pPr>
      <w:rPr>
        <w:rFonts w:ascii="Wingdings 2" w:hAnsi="Wingdings 2" w:hint="default"/>
        <w:color w:val="000000" w:themeColor="text1"/>
      </w:rPr>
    </w:lvl>
    <w:lvl w:ilvl="2">
      <w:start w:val="1"/>
      <w:numFmt w:val="lowerRoman"/>
      <w:lvlText w:val="%3."/>
      <w:lvlJc w:val="left"/>
      <w:pPr>
        <w:ind w:left="1224" w:hanging="504"/>
      </w:pPr>
      <w:rPr>
        <w:rFonts w:hint="default"/>
        <w:color w:val="auto"/>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B256C8"/>
    <w:multiLevelType w:val="hybridMultilevel"/>
    <w:tmpl w:val="99D045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D610FB"/>
    <w:multiLevelType w:val="hybridMultilevel"/>
    <w:tmpl w:val="83AA89FC"/>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5D24AB"/>
    <w:multiLevelType w:val="hybridMultilevel"/>
    <w:tmpl w:val="E8CC6672"/>
    <w:lvl w:ilvl="0" w:tplc="333C0D80">
      <w:start w:val="1"/>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2AE55899"/>
    <w:multiLevelType w:val="hybridMultilevel"/>
    <w:tmpl w:val="421810B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6D31B5"/>
    <w:multiLevelType w:val="multilevel"/>
    <w:tmpl w:val="E9EC9B1C"/>
    <w:lvl w:ilvl="0">
      <w:start w:val="1"/>
      <w:numFmt w:val="decimal"/>
      <w:lvlText w:val="%1."/>
      <w:lvlJc w:val="left"/>
      <w:pPr>
        <w:ind w:left="360" w:hanging="360"/>
      </w:pPr>
    </w:lvl>
    <w:lvl w:ilvl="1">
      <w:start w:val="1"/>
      <w:numFmt w:val="bullet"/>
      <w:lvlText w:val=""/>
      <w:lvlJc w:val="left"/>
      <w:pPr>
        <w:ind w:left="792" w:hanging="432"/>
      </w:pPr>
      <w:rPr>
        <w:rFonts w:ascii="Wingdings 2" w:hAnsi="Wingdings 2" w:hint="default"/>
        <w:color w:val="000000" w:themeColor="text1"/>
      </w:rPr>
    </w:lvl>
    <w:lvl w:ilvl="2">
      <w:start w:val="1"/>
      <w:numFmt w:val="lowerRoman"/>
      <w:lvlText w:val="%3."/>
      <w:lvlJc w:val="left"/>
      <w:pPr>
        <w:ind w:left="1224" w:hanging="504"/>
      </w:pPr>
      <w:rPr>
        <w:rFonts w:hint="default"/>
        <w:color w:val="auto"/>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6B064C"/>
    <w:multiLevelType w:val="hybridMultilevel"/>
    <w:tmpl w:val="1FB24640"/>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40711C"/>
    <w:multiLevelType w:val="hybridMultilevel"/>
    <w:tmpl w:val="F2122084"/>
    <w:lvl w:ilvl="0" w:tplc="FA1232D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D65C7C"/>
    <w:multiLevelType w:val="hybridMultilevel"/>
    <w:tmpl w:val="952055F0"/>
    <w:lvl w:ilvl="0" w:tplc="9B300098">
      <w:start w:val="1"/>
      <w:numFmt w:val="bullet"/>
      <w:lvlText w:val=""/>
      <w:lvlJc w:val="left"/>
      <w:pPr>
        <w:ind w:left="1738" w:hanging="360"/>
      </w:pPr>
      <w:rPr>
        <w:rFonts w:ascii="Wingdings 2" w:hAnsi="Wingdings 2" w:hint="default"/>
        <w:color w:val="000000" w:themeColor="text1"/>
      </w:rPr>
    </w:lvl>
    <w:lvl w:ilvl="1" w:tplc="0C090003" w:tentative="1">
      <w:start w:val="1"/>
      <w:numFmt w:val="bullet"/>
      <w:lvlText w:val="o"/>
      <w:lvlJc w:val="left"/>
      <w:pPr>
        <w:ind w:left="2458" w:hanging="360"/>
      </w:pPr>
      <w:rPr>
        <w:rFonts w:ascii="Courier New" w:hAnsi="Courier New" w:cs="Courier New" w:hint="default"/>
      </w:rPr>
    </w:lvl>
    <w:lvl w:ilvl="2" w:tplc="0C090005" w:tentative="1">
      <w:start w:val="1"/>
      <w:numFmt w:val="bullet"/>
      <w:lvlText w:val=""/>
      <w:lvlJc w:val="left"/>
      <w:pPr>
        <w:ind w:left="3178" w:hanging="360"/>
      </w:pPr>
      <w:rPr>
        <w:rFonts w:ascii="Wingdings" w:hAnsi="Wingdings" w:hint="default"/>
      </w:rPr>
    </w:lvl>
    <w:lvl w:ilvl="3" w:tplc="0C090001" w:tentative="1">
      <w:start w:val="1"/>
      <w:numFmt w:val="bullet"/>
      <w:lvlText w:val=""/>
      <w:lvlJc w:val="left"/>
      <w:pPr>
        <w:ind w:left="3898" w:hanging="360"/>
      </w:pPr>
      <w:rPr>
        <w:rFonts w:ascii="Symbol" w:hAnsi="Symbol" w:hint="default"/>
      </w:rPr>
    </w:lvl>
    <w:lvl w:ilvl="4" w:tplc="0C090003" w:tentative="1">
      <w:start w:val="1"/>
      <w:numFmt w:val="bullet"/>
      <w:lvlText w:val="o"/>
      <w:lvlJc w:val="left"/>
      <w:pPr>
        <w:ind w:left="4618" w:hanging="360"/>
      </w:pPr>
      <w:rPr>
        <w:rFonts w:ascii="Courier New" w:hAnsi="Courier New" w:cs="Courier New" w:hint="default"/>
      </w:rPr>
    </w:lvl>
    <w:lvl w:ilvl="5" w:tplc="0C090005" w:tentative="1">
      <w:start w:val="1"/>
      <w:numFmt w:val="bullet"/>
      <w:lvlText w:val=""/>
      <w:lvlJc w:val="left"/>
      <w:pPr>
        <w:ind w:left="5338" w:hanging="360"/>
      </w:pPr>
      <w:rPr>
        <w:rFonts w:ascii="Wingdings" w:hAnsi="Wingdings" w:hint="default"/>
      </w:rPr>
    </w:lvl>
    <w:lvl w:ilvl="6" w:tplc="0C090001" w:tentative="1">
      <w:start w:val="1"/>
      <w:numFmt w:val="bullet"/>
      <w:lvlText w:val=""/>
      <w:lvlJc w:val="left"/>
      <w:pPr>
        <w:ind w:left="6058" w:hanging="360"/>
      </w:pPr>
      <w:rPr>
        <w:rFonts w:ascii="Symbol" w:hAnsi="Symbol" w:hint="default"/>
      </w:rPr>
    </w:lvl>
    <w:lvl w:ilvl="7" w:tplc="0C090003" w:tentative="1">
      <w:start w:val="1"/>
      <w:numFmt w:val="bullet"/>
      <w:lvlText w:val="o"/>
      <w:lvlJc w:val="left"/>
      <w:pPr>
        <w:ind w:left="6778" w:hanging="360"/>
      </w:pPr>
      <w:rPr>
        <w:rFonts w:ascii="Courier New" w:hAnsi="Courier New" w:cs="Courier New" w:hint="default"/>
      </w:rPr>
    </w:lvl>
    <w:lvl w:ilvl="8" w:tplc="0C090005" w:tentative="1">
      <w:start w:val="1"/>
      <w:numFmt w:val="bullet"/>
      <w:lvlText w:val=""/>
      <w:lvlJc w:val="left"/>
      <w:pPr>
        <w:ind w:left="7498" w:hanging="360"/>
      </w:pPr>
      <w:rPr>
        <w:rFonts w:ascii="Wingdings" w:hAnsi="Wingdings" w:hint="default"/>
      </w:rPr>
    </w:lvl>
  </w:abstractNum>
  <w:abstractNum w:abstractNumId="12" w15:restartNumberingAfterBreak="0">
    <w:nsid w:val="5EA4041A"/>
    <w:multiLevelType w:val="hybridMultilevel"/>
    <w:tmpl w:val="D7800A08"/>
    <w:lvl w:ilvl="0" w:tplc="A1C821FE">
      <w:start w:val="1"/>
      <w:numFmt w:val="decimal"/>
      <w:pStyle w:val="ListParagraph"/>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1D5C4B"/>
    <w:multiLevelType w:val="hybridMultilevel"/>
    <w:tmpl w:val="CACC7D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302928"/>
    <w:multiLevelType w:val="hybridMultilevel"/>
    <w:tmpl w:val="05ACF444"/>
    <w:lvl w:ilvl="0" w:tplc="0C09000F">
      <w:start w:val="1"/>
      <w:numFmt w:val="decimal"/>
      <w:lvlText w:val="%1."/>
      <w:lvlJc w:val="left"/>
      <w:pPr>
        <w:ind w:left="360" w:hanging="360"/>
      </w:pPr>
    </w:lvl>
    <w:lvl w:ilvl="1" w:tplc="0C090019">
      <w:start w:val="1"/>
      <w:numFmt w:val="lowerLetter"/>
      <w:lvlText w:val="%2."/>
      <w:lvlJc w:val="left"/>
      <w:pPr>
        <w:ind w:left="589" w:hanging="360"/>
      </w:pPr>
    </w:lvl>
    <w:lvl w:ilvl="2" w:tplc="0C09001B">
      <w:start w:val="1"/>
      <w:numFmt w:val="lowerRoman"/>
      <w:lvlText w:val="%3."/>
      <w:lvlJc w:val="right"/>
      <w:pPr>
        <w:ind w:left="1309" w:hanging="180"/>
      </w:pPr>
    </w:lvl>
    <w:lvl w:ilvl="3" w:tplc="0C09000F">
      <w:start w:val="1"/>
      <w:numFmt w:val="decimal"/>
      <w:lvlText w:val="%4."/>
      <w:lvlJc w:val="left"/>
      <w:pPr>
        <w:ind w:left="2029" w:hanging="360"/>
      </w:pPr>
    </w:lvl>
    <w:lvl w:ilvl="4" w:tplc="0C090019">
      <w:start w:val="1"/>
      <w:numFmt w:val="lowerLetter"/>
      <w:lvlText w:val="%5."/>
      <w:lvlJc w:val="left"/>
      <w:pPr>
        <w:ind w:left="2749" w:hanging="360"/>
      </w:pPr>
    </w:lvl>
    <w:lvl w:ilvl="5" w:tplc="0C09001B">
      <w:start w:val="1"/>
      <w:numFmt w:val="lowerRoman"/>
      <w:lvlText w:val="%6."/>
      <w:lvlJc w:val="right"/>
      <w:pPr>
        <w:ind w:left="3469" w:hanging="180"/>
      </w:pPr>
    </w:lvl>
    <w:lvl w:ilvl="6" w:tplc="0C09000F">
      <w:start w:val="1"/>
      <w:numFmt w:val="decimal"/>
      <w:lvlText w:val="%7."/>
      <w:lvlJc w:val="left"/>
      <w:pPr>
        <w:ind w:left="4189" w:hanging="360"/>
      </w:pPr>
    </w:lvl>
    <w:lvl w:ilvl="7" w:tplc="0C090019">
      <w:start w:val="1"/>
      <w:numFmt w:val="lowerLetter"/>
      <w:lvlText w:val="%8."/>
      <w:lvlJc w:val="left"/>
      <w:pPr>
        <w:ind w:left="4909" w:hanging="360"/>
      </w:pPr>
    </w:lvl>
    <w:lvl w:ilvl="8" w:tplc="0C09001B">
      <w:start w:val="1"/>
      <w:numFmt w:val="lowerRoman"/>
      <w:lvlText w:val="%9."/>
      <w:lvlJc w:val="right"/>
      <w:pPr>
        <w:ind w:left="5629" w:hanging="180"/>
      </w:pPr>
    </w:lvl>
  </w:abstractNum>
  <w:abstractNum w:abstractNumId="15" w15:restartNumberingAfterBreak="0">
    <w:nsid w:val="63D3530F"/>
    <w:multiLevelType w:val="hybridMultilevel"/>
    <w:tmpl w:val="78EEAEBA"/>
    <w:lvl w:ilvl="0" w:tplc="D65AF408">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61B5929"/>
    <w:multiLevelType w:val="hybridMultilevel"/>
    <w:tmpl w:val="05ACF444"/>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C1941FB"/>
    <w:multiLevelType w:val="hybridMultilevel"/>
    <w:tmpl w:val="61CC3C7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381110"/>
    <w:multiLevelType w:val="hybridMultilevel"/>
    <w:tmpl w:val="05ACF444"/>
    <w:lvl w:ilvl="0" w:tplc="0C09000F">
      <w:start w:val="1"/>
      <w:numFmt w:val="decimal"/>
      <w:lvlText w:val="%1."/>
      <w:lvlJc w:val="left"/>
      <w:pPr>
        <w:ind w:left="360" w:hanging="360"/>
      </w:pPr>
    </w:lvl>
    <w:lvl w:ilvl="1" w:tplc="0C090019">
      <w:start w:val="1"/>
      <w:numFmt w:val="lowerLetter"/>
      <w:lvlText w:val="%2."/>
      <w:lvlJc w:val="left"/>
      <w:pPr>
        <w:ind w:left="589" w:hanging="360"/>
      </w:pPr>
    </w:lvl>
    <w:lvl w:ilvl="2" w:tplc="0C09001B">
      <w:start w:val="1"/>
      <w:numFmt w:val="lowerRoman"/>
      <w:lvlText w:val="%3."/>
      <w:lvlJc w:val="right"/>
      <w:pPr>
        <w:ind w:left="1309" w:hanging="180"/>
      </w:pPr>
    </w:lvl>
    <w:lvl w:ilvl="3" w:tplc="0C09000F">
      <w:start w:val="1"/>
      <w:numFmt w:val="decimal"/>
      <w:lvlText w:val="%4."/>
      <w:lvlJc w:val="left"/>
      <w:pPr>
        <w:ind w:left="2029" w:hanging="360"/>
      </w:pPr>
    </w:lvl>
    <w:lvl w:ilvl="4" w:tplc="0C090019">
      <w:start w:val="1"/>
      <w:numFmt w:val="lowerLetter"/>
      <w:lvlText w:val="%5."/>
      <w:lvlJc w:val="left"/>
      <w:pPr>
        <w:ind w:left="2749" w:hanging="360"/>
      </w:pPr>
    </w:lvl>
    <w:lvl w:ilvl="5" w:tplc="0C09001B">
      <w:start w:val="1"/>
      <w:numFmt w:val="lowerRoman"/>
      <w:lvlText w:val="%6."/>
      <w:lvlJc w:val="right"/>
      <w:pPr>
        <w:ind w:left="3469" w:hanging="180"/>
      </w:pPr>
    </w:lvl>
    <w:lvl w:ilvl="6" w:tplc="0C09000F">
      <w:start w:val="1"/>
      <w:numFmt w:val="decimal"/>
      <w:lvlText w:val="%7."/>
      <w:lvlJc w:val="left"/>
      <w:pPr>
        <w:ind w:left="4189" w:hanging="360"/>
      </w:pPr>
    </w:lvl>
    <w:lvl w:ilvl="7" w:tplc="0C090019">
      <w:start w:val="1"/>
      <w:numFmt w:val="lowerLetter"/>
      <w:lvlText w:val="%8."/>
      <w:lvlJc w:val="left"/>
      <w:pPr>
        <w:ind w:left="4909" w:hanging="360"/>
      </w:pPr>
    </w:lvl>
    <w:lvl w:ilvl="8" w:tplc="0C09001B">
      <w:start w:val="1"/>
      <w:numFmt w:val="lowerRoman"/>
      <w:lvlText w:val="%9."/>
      <w:lvlJc w:val="right"/>
      <w:pPr>
        <w:ind w:left="5629" w:hanging="180"/>
      </w:pPr>
    </w:lvl>
  </w:abstractNum>
  <w:abstractNum w:abstractNumId="19" w15:restartNumberingAfterBreak="0">
    <w:nsid w:val="754069BC"/>
    <w:multiLevelType w:val="hybridMultilevel"/>
    <w:tmpl w:val="97CAA6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7B832976"/>
    <w:multiLevelType w:val="hybridMultilevel"/>
    <w:tmpl w:val="D7D253BA"/>
    <w:lvl w:ilvl="0" w:tplc="050AAFA4">
      <w:start w:val="1"/>
      <w:numFmt w:val="lowerRoman"/>
      <w:lvlText w:val="(%1)"/>
      <w:lvlJc w:val="left"/>
      <w:pPr>
        <w:ind w:left="1288"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DE922E4"/>
    <w:multiLevelType w:val="hybridMultilevel"/>
    <w:tmpl w:val="6C2A1C7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E15A5C"/>
    <w:multiLevelType w:val="hybridMultilevel"/>
    <w:tmpl w:val="E5F68982"/>
    <w:lvl w:ilvl="0" w:tplc="9B30009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3"/>
  </w:num>
  <w:num w:numId="4">
    <w:abstractNumId w:val="2"/>
  </w:num>
  <w:num w:numId="5">
    <w:abstractNumId w:val="16"/>
  </w:num>
  <w:num w:numId="6">
    <w:abstractNumId w:val="4"/>
  </w:num>
  <w:num w:numId="7">
    <w:abstractNumId w:val="14"/>
  </w:num>
  <w:num w:numId="8">
    <w:abstractNumId w:val="20"/>
  </w:num>
  <w:num w:numId="9">
    <w:abstractNumId w:val="18"/>
  </w:num>
  <w:num w:numId="10">
    <w:abstractNumId w:val="11"/>
  </w:num>
  <w:num w:numId="11">
    <w:abstractNumId w:val="13"/>
  </w:num>
  <w:num w:numId="12">
    <w:abstractNumId w:val="8"/>
  </w:num>
  <w:num w:numId="13">
    <w:abstractNumId w:val="15"/>
  </w:num>
  <w:num w:numId="14">
    <w:abstractNumId w:val="0"/>
  </w:num>
  <w:num w:numId="15">
    <w:abstractNumId w:val="9"/>
  </w:num>
  <w:num w:numId="16">
    <w:abstractNumId w:val="21"/>
  </w:num>
  <w:num w:numId="17">
    <w:abstractNumId w:val="7"/>
  </w:num>
  <w:num w:numId="18">
    <w:abstractNumId w:val="1"/>
  </w:num>
  <w:num w:numId="19">
    <w:abstractNumId w:val="10"/>
  </w:num>
  <w:num w:numId="20">
    <w:abstractNumId w:val="17"/>
  </w:num>
  <w:num w:numId="21">
    <w:abstractNumId w:val="6"/>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9C5"/>
    <w:rsid w:val="0006146D"/>
    <w:rsid w:val="00160A03"/>
    <w:rsid w:val="00193AFB"/>
    <w:rsid w:val="001A382C"/>
    <w:rsid w:val="001C4663"/>
    <w:rsid w:val="001F3C84"/>
    <w:rsid w:val="00285075"/>
    <w:rsid w:val="002C2F8A"/>
    <w:rsid w:val="00337611"/>
    <w:rsid w:val="00366724"/>
    <w:rsid w:val="003A3009"/>
    <w:rsid w:val="003D6F2D"/>
    <w:rsid w:val="00421E30"/>
    <w:rsid w:val="00423BF0"/>
    <w:rsid w:val="004B49C5"/>
    <w:rsid w:val="004C7FB7"/>
    <w:rsid w:val="00514BDD"/>
    <w:rsid w:val="00526327"/>
    <w:rsid w:val="00584FD4"/>
    <w:rsid w:val="005C1968"/>
    <w:rsid w:val="00684743"/>
    <w:rsid w:val="006B4EB9"/>
    <w:rsid w:val="007C1171"/>
    <w:rsid w:val="007E626C"/>
    <w:rsid w:val="00833012"/>
    <w:rsid w:val="008535E1"/>
    <w:rsid w:val="0091503B"/>
    <w:rsid w:val="0093578E"/>
    <w:rsid w:val="00987B8C"/>
    <w:rsid w:val="00A70B90"/>
    <w:rsid w:val="00A90DEC"/>
    <w:rsid w:val="00B07421"/>
    <w:rsid w:val="00B71E35"/>
    <w:rsid w:val="00BA556F"/>
    <w:rsid w:val="00BD5877"/>
    <w:rsid w:val="00C010E3"/>
    <w:rsid w:val="00C17375"/>
    <w:rsid w:val="00C3529C"/>
    <w:rsid w:val="00C41060"/>
    <w:rsid w:val="00C76124"/>
    <w:rsid w:val="00C8486B"/>
    <w:rsid w:val="00D01E0D"/>
    <w:rsid w:val="00D16512"/>
    <w:rsid w:val="00D1741E"/>
    <w:rsid w:val="00D851E9"/>
    <w:rsid w:val="00D97936"/>
    <w:rsid w:val="00DD508E"/>
    <w:rsid w:val="00E51FA9"/>
    <w:rsid w:val="00E52083"/>
    <w:rsid w:val="00E82CB8"/>
    <w:rsid w:val="00EC06B3"/>
    <w:rsid w:val="00ED2D15"/>
    <w:rsid w:val="00ED44CF"/>
    <w:rsid w:val="00EE6553"/>
    <w:rsid w:val="00F623CF"/>
    <w:rsid w:val="00FA574B"/>
    <w:rsid w:val="00FA6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F8704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9C5"/>
  </w:style>
  <w:style w:type="paragraph" w:styleId="Footer">
    <w:name w:val="footer"/>
    <w:basedOn w:val="Normal"/>
    <w:link w:val="FooterChar"/>
    <w:uiPriority w:val="99"/>
    <w:unhideWhenUsed/>
    <w:rsid w:val="004B4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9C5"/>
  </w:style>
  <w:style w:type="table" w:customStyle="1" w:styleId="TableGrid152">
    <w:name w:val="Table Grid152"/>
    <w:basedOn w:val="TableNormal"/>
    <w:next w:val="TableGrid"/>
    <w:uiPriority w:val="59"/>
    <w:rsid w:val="004B49C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4B49C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B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FD4"/>
    <w:pPr>
      <w:keepNext/>
      <w:numPr>
        <w:numId w:val="2"/>
      </w:numPr>
      <w:spacing w:before="120" w:after="0" w:line="240" w:lineRule="auto"/>
      <w:jc w:val="both"/>
    </w:pPr>
    <w:rPr>
      <w:rFonts w:ascii="Times New Roman" w:eastAsia="Times New Roman" w:hAnsi="Times New Roman" w:cs="Times New Roman"/>
      <w:color w:val="000000"/>
      <w:sz w:val="23"/>
      <w:szCs w:val="23"/>
      <w:lang w:eastAsia="en-AU"/>
    </w:rPr>
  </w:style>
  <w:style w:type="table" w:customStyle="1" w:styleId="TableGrid162">
    <w:name w:val="Table Grid162"/>
    <w:basedOn w:val="TableNormal"/>
    <w:next w:val="TableGrid"/>
    <w:uiPriority w:val="59"/>
    <w:rsid w:val="00A90DE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59"/>
    <w:rsid w:val="00A90DE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A70B9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A70B9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BD5877"/>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BD5877"/>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83301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83301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5C1968"/>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5C1968"/>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741E"/>
    <w:pPr>
      <w:spacing w:after="0" w:line="240" w:lineRule="auto"/>
    </w:pPr>
    <w:rPr>
      <w:rFonts w:ascii="Calibri" w:eastAsia="Times New Roma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7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41E"/>
    <w:rPr>
      <w:rFonts w:ascii="Segoe UI" w:hAnsi="Segoe UI" w:cs="Segoe UI"/>
      <w:sz w:val="18"/>
      <w:szCs w:val="18"/>
    </w:rPr>
  </w:style>
  <w:style w:type="character" w:styleId="Hyperlink">
    <w:name w:val="Hyperlink"/>
    <w:basedOn w:val="DefaultParagraphFont"/>
    <w:uiPriority w:val="99"/>
    <w:semiHidden/>
    <w:unhideWhenUsed/>
    <w:rsid w:val="00853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877108">
      <w:bodyDiv w:val="1"/>
      <w:marLeft w:val="0"/>
      <w:marRight w:val="0"/>
      <w:marTop w:val="0"/>
      <w:marBottom w:val="0"/>
      <w:divBdr>
        <w:top w:val="none" w:sz="0" w:space="0" w:color="auto"/>
        <w:left w:val="none" w:sz="0" w:space="0" w:color="auto"/>
        <w:bottom w:val="none" w:sz="0" w:space="0" w:color="auto"/>
        <w:right w:val="none" w:sz="0" w:space="0" w:color="auto"/>
      </w:divBdr>
    </w:div>
    <w:div w:id="1284967376">
      <w:bodyDiv w:val="1"/>
      <w:marLeft w:val="0"/>
      <w:marRight w:val="0"/>
      <w:marTop w:val="0"/>
      <w:marBottom w:val="0"/>
      <w:divBdr>
        <w:top w:val="none" w:sz="0" w:space="0" w:color="auto"/>
        <w:left w:val="none" w:sz="0" w:space="0" w:color="auto"/>
        <w:bottom w:val="none" w:sz="0" w:space="0" w:color="auto"/>
        <w:right w:val="none" w:sz="0" w:space="0" w:color="auto"/>
      </w:divBdr>
    </w:div>
    <w:div w:id="182381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classic.austlii.edu.au/au/legis/cth/consol_act/poca2002160/s275a.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rt_x0020_Order xmlns="74a882e6-2615-4649-b585-b570008b6749">7</Sort_x0020_Order>
    <pf23608757a1437e8d3e615127d7754c xmlns="d1f1c0d8-1b47-40e1-85a1-40138a1b03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cccaab70-d39f-46f5-a85c-4d0ffadbe0d1</TermId>
        </TermInfo>
      </Terms>
    </pf23608757a1437e8d3e615127d7754c>
    <Category xmlns="74a882e6-2615-4649-b585-b570008b6749">GENERAL</Category>
    <TaxCatchAll xmlns="d1f1c0d8-1b47-40e1-85a1-40138a1b03ac">
      <Value>97</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0C844F6D0A13458A7D2F7B39569933" ma:contentTypeVersion="6" ma:contentTypeDescription="Create a new document." ma:contentTypeScope="" ma:versionID="aa02b1eec8c85ac512d4ad8d3686c9e6">
  <xsd:schema xmlns:xsd="http://www.w3.org/2001/XMLSchema" xmlns:xs="http://www.w3.org/2001/XMLSchema" xmlns:p="http://schemas.microsoft.com/office/2006/metadata/properties" xmlns:ns2="d1f1c0d8-1b47-40e1-85a1-40138a1b03ac" xmlns:ns3="74a882e6-2615-4649-b585-b570008b6749" targetNamespace="http://schemas.microsoft.com/office/2006/metadata/properties" ma:root="true" ma:fieldsID="3968ba3d205871a9cd97ff4e90e15e69" ns2:_="" ns3:_="">
    <xsd:import namespace="d1f1c0d8-1b47-40e1-85a1-40138a1b03ac"/>
    <xsd:import namespace="74a882e6-2615-4649-b585-b570008b6749"/>
    <xsd:element name="properties">
      <xsd:complexType>
        <xsd:sequence>
          <xsd:element name="documentManagement">
            <xsd:complexType>
              <xsd:all>
                <xsd:element ref="ns2:pf23608757a1437e8d3e615127d7754c" minOccurs="0"/>
                <xsd:element ref="ns2:TaxCatchAll" minOccurs="0"/>
                <xsd:element ref="ns3:Category"/>
                <xsd:element ref="ns3: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1c0d8-1b47-40e1-85a1-40138a1b03ac" elementFormDefault="qualified">
    <xsd:import namespace="http://schemas.microsoft.com/office/2006/documentManagement/types"/>
    <xsd:import namespace="http://schemas.microsoft.com/office/infopath/2007/PartnerControls"/>
    <xsd:element name="pf23608757a1437e8d3e615127d7754c" ma:index="9" nillable="true" ma:taxonomy="true" ma:internalName="pf23608757a1437e8d3e615127d7754c" ma:taxonomyFieldName="Document_x0020_Category" ma:displayName="Document Category" ma:readOnly="false" ma:default="" ma:fieldId="{9f236087-57a1-437e-8d3e-615127d7754c}" ma:sspId="89438c80-e5d0-4ea6-b43e-9917995eab7e" ma:termSetId="a2d83e88-816d-4383-9726-b78bd783f11f" ma:anchorId="a23f6fac-ebd1-4291-8021-59ce0f41bb0b" ma:open="false" ma:isKeyword="false">
      <xsd:complexType>
        <xsd:sequence>
          <xsd:element ref="pc:Terms" minOccurs="0" maxOccurs="1"/>
        </xsd:sequence>
      </xsd:complexType>
    </xsd:element>
    <xsd:element name="TaxCatchAll" ma:index="10" nillable="true" ma:displayName="Taxonomy Catch All Column" ma:hidden="true" ma:list="{caaebbb4-28af-4f5e-95a8-30da482c6441}" ma:internalName="TaxCatchAll" ma:showField="CatchAllData" ma:web="d1f1c0d8-1b47-40e1-85a1-40138a1b03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882e6-2615-4649-b585-b570008b6749" elementFormDefault="qualified">
    <xsd:import namespace="http://schemas.microsoft.com/office/2006/documentManagement/types"/>
    <xsd:import namespace="http://schemas.microsoft.com/office/infopath/2007/PartnerControls"/>
    <xsd:element name="Category" ma:index="11" ma:displayName="Category" ma:default="GENERAL" ma:format="Dropdown" ma:internalName="Category">
      <xsd:simpleType>
        <xsd:restriction base="dms:Choice">
          <xsd:enumeration value="GENERAL"/>
          <xsd:enumeration value="BAIL ACT"/>
          <xsd:enumeration value="YOUNG OFFENDERS ACT"/>
          <xsd:enumeration value="SENTENCING ACT"/>
          <xsd:enumeration value="CRIMINAL PROCEDURE ACT"/>
          <xsd:enumeration value="OTHER"/>
          <xsd:enumeration value="CARE AND PROTECTION"/>
          <xsd:enumeration value="ADOPTION ACT"/>
          <xsd:enumeration value="SURROGACY ACT"/>
        </xsd:restriction>
      </xsd:simpleType>
    </xsd:element>
    <xsd:element name="Sort_x0020_Order" ma:index="12" nillable="true" ma:displayName="Sort Order" ma:internalName="Sort_x0020_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9B1E-4302-43AF-856E-8367F666847E}">
  <ds:schemaRefs>
    <ds:schemaRef ds:uri="http://schemas.microsoft.com/sharepoint/v3/contenttype/forms"/>
  </ds:schemaRefs>
</ds:datastoreItem>
</file>

<file path=customXml/itemProps2.xml><?xml version="1.0" encoding="utf-8"?>
<ds:datastoreItem xmlns:ds="http://schemas.openxmlformats.org/officeDocument/2006/customXml" ds:itemID="{10037E52-DD01-49E7-9F43-A167303A9740}">
  <ds:schemaRefs>
    <ds:schemaRef ds:uri="d1f1c0d8-1b47-40e1-85a1-40138a1b03ac"/>
    <ds:schemaRef ds:uri="http://purl.org/dc/elements/1.1/"/>
    <ds:schemaRef ds:uri="http://schemas.microsoft.com/office/2006/metadata/properties"/>
    <ds:schemaRef ds:uri="74a882e6-2615-4649-b585-b570008b674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9FE2E21-3050-4077-94D6-58774FCA6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1c0d8-1b47-40e1-85a1-40138a1b03ac"/>
    <ds:schemaRef ds:uri="74a882e6-2615-4649-b585-b570008b6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 G4 Authorisation to Enter and Inspect (Land or Building)</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33B Order - Asset Confiscation Freezing Order (Interim)</dc:title>
  <dc:subject/>
  <dc:creator>Courts Administration Authority</dc:creator>
  <cp:keywords>Forms; Special</cp:keywords>
  <dc:description>modified by resolution effective 31 August 2022</dc:description>
  <cp:lastModifiedBy/>
  <cp:revision>1</cp:revision>
  <dcterms:created xsi:type="dcterms:W3CDTF">2022-08-29T03:21:00Z</dcterms:created>
  <dcterms:modified xsi:type="dcterms:W3CDTF">2022-08-29T03:21:00Z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0x010100E60C844F6D0A13458A7D2F7B39569933</vt:lpwstr>
  </property>
  <property fmtid="{D5CDD505-2E9C-101B-9397-08002B2CF9AE}" pid="3" name="Document Category">
    <vt:lpwstr>97;#General|cccaab70-d39f-46f5-a85c-4d0ffadbe0d1</vt:lpwstr>
  </property>
</Properties>
</file>